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505"/>
        </w:tabs>
        <w:spacing w:line="440" w:lineRule="exact"/>
        <w:ind w:firstLine="320" w:firstLineChars="100"/>
        <w:rPr>
          <w:rFonts w:hint="eastAsia" w:eastAsia="黑体"/>
          <w:sz w:val="32"/>
        </w:rPr>
      </w:pPr>
      <w:bookmarkStart w:id="20" w:name="_GoBack"/>
      <w:bookmarkEnd w:id="20"/>
      <w:r>
        <w:rPr>
          <w:rFonts w:eastAsia="黑体"/>
          <w:sz w:val="32"/>
        </w:rPr>
        <w:tab/>
      </w:r>
      <w:r>
        <w:rPr>
          <w:rFonts w:eastAsia="黑体"/>
          <w:sz w:val="32"/>
        </w:rPr>
        <w:t xml:space="preserve"> </w:t>
      </w:r>
      <w:r>
        <w:rPr>
          <w:rFonts w:hint="eastAsia" w:eastAsia="黑体"/>
          <w:sz w:val="32"/>
        </w:rPr>
        <w:t xml:space="preserve"> </w:t>
      </w:r>
    </w:p>
    <w:p>
      <w:pPr>
        <w:wordWrap w:val="0"/>
        <w:jc w:val="right"/>
        <w:rPr>
          <w:rFonts w:hint="eastAsia" w:eastAsia="黑体"/>
          <w:sz w:val="32"/>
        </w:rPr>
      </w:pPr>
      <w:r>
        <w:rPr>
          <w:rFonts w:hint="eastAsia" w:eastAsia="黑体"/>
          <w:sz w:val="32"/>
        </w:rPr>
        <w:t xml:space="preserve">  </w:t>
      </w:r>
    </w:p>
    <w:p>
      <w:pPr>
        <w:jc w:val="right"/>
      </w:pPr>
      <w:r>
        <w:rPr>
          <w:rFonts w:ascii="仿宋_GB2312" w:eastAsia="仿宋_GB2312"/>
          <w:b/>
          <w:sz w:val="44"/>
          <w:szCs w:val="44"/>
        </w:rPr>
        <w:pict>
          <v:shape id="_x0000_s1039" o:spid="_x0000_s1039" o:spt="136" type="#_x0000_t136" style="position:absolute;left:0pt;margin-left:-8.6pt;margin-top:6.35pt;height:46pt;width:449.2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龙岩市教育技术装备管理站" style="font-family:方正小标宋简体;font-size:36pt;font-weight:bold;v-text-align:center;"/>
          </v:shape>
        </w:pict>
      </w:r>
    </w:p>
    <w:p>
      <w:pPr>
        <w:spacing w:line="480" w:lineRule="exact"/>
        <w:ind w:right="2407" w:rightChars="1146" w:firstLine="1557" w:firstLineChars="354"/>
        <w:jc w:val="center"/>
        <w:rPr>
          <w:rFonts w:hint="eastAsia"/>
          <w:color w:val="FF0000"/>
          <w:sz w:val="44"/>
          <w:szCs w:val="44"/>
        </w:rPr>
      </w:pPr>
    </w:p>
    <w:p>
      <w:pPr>
        <w:spacing w:line="480" w:lineRule="exact"/>
        <w:ind w:right="2407" w:rightChars="1146" w:firstLine="1699" w:firstLineChars="354"/>
        <w:jc w:val="center"/>
        <w:rPr>
          <w:rFonts w:hint="eastAsia"/>
          <w:color w:val="FF0000"/>
          <w:sz w:val="48"/>
          <w:szCs w:val="48"/>
        </w:rPr>
      </w:pPr>
    </w:p>
    <w:p>
      <w:pPr>
        <w:rPr>
          <w:rFonts w:hint="eastAsia"/>
        </w:rPr>
      </w:pPr>
    </w:p>
    <w:p>
      <w:pPr>
        <w:rPr>
          <w:rFonts w:hint="eastAsia"/>
        </w:rPr>
      </w:pPr>
    </w:p>
    <w:p>
      <w:pPr>
        <w:tabs>
          <w:tab w:val="left" w:pos="4678"/>
        </w:tabs>
        <w:jc w:val="center"/>
        <w:rPr>
          <w:szCs w:val="21"/>
        </w:rPr>
      </w:pPr>
      <w:r>
        <w:rPr>
          <w:rFonts w:hint="eastAsia" w:ascii="仿宋_GB2312" w:eastAsia="仿宋_GB2312"/>
          <w:sz w:val="32"/>
          <w:szCs w:val="32"/>
        </w:rPr>
        <w:t>岩教</w:t>
      </w:r>
      <w:r>
        <w:rPr>
          <w:rFonts w:hint="eastAsia" w:ascii="仿宋_GB2312" w:eastAsia="仿宋_GB2312"/>
          <w:sz w:val="32"/>
          <w:szCs w:val="32"/>
          <w:lang w:eastAsia="zh-CN"/>
        </w:rPr>
        <w:t>装</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 xml:space="preserve">6 </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eastAsia="黑体"/>
          <w:sz w:val="44"/>
        </w:rPr>
      </w:pPr>
      <w:r>
        <w:rPr>
          <w:rFonts w:hint="eastAsia" w:ascii="黑体" w:eastAsia="黑体"/>
          <w:sz w:val="20"/>
        </w:rPr>
        <w:pict>
          <v:line id="_x0000_s1038" o:spid="_x0000_s1038" o:spt="20" style="position:absolute;left:0pt;margin-left:0pt;margin-top:0.2pt;height:0pt;width:441pt;z-index:251659264;mso-width-relative:page;mso-height-relative:page;" stroked="t" coordsize="21600,21600">
            <v:path arrowok="t"/>
            <v:fill focussize="0,0"/>
            <v:stroke weight="1.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宋体"/>
          <w:sz w:val="40"/>
          <w:szCs w:val="40"/>
        </w:rPr>
      </w:pPr>
      <w:bookmarkStart w:id="0" w:name="秘密等级"/>
      <w:bookmarkEnd w:id="0"/>
      <w:bookmarkStart w:id="1" w:name="紧急程度"/>
      <w:bookmarkEnd w:id="1"/>
      <w:bookmarkStart w:id="2" w:name="发文机关"/>
      <w:bookmarkEnd w:id="2"/>
      <w:bookmarkStart w:id="3" w:name="正文"/>
      <w:r>
        <w:rPr>
          <w:rFonts w:hint="eastAsia" w:ascii="方正小标宋简体" w:hAnsi="宋体" w:eastAsia="方正小标宋简体" w:cs="宋体"/>
          <w:sz w:val="40"/>
          <w:szCs w:val="40"/>
        </w:rPr>
        <w:t>关于举办龙岩市202</w:t>
      </w:r>
      <w:r>
        <w:rPr>
          <w:rFonts w:hint="eastAsia" w:ascii="方正小标宋简体" w:hAnsi="宋体" w:eastAsia="方正小标宋简体" w:cs="宋体"/>
          <w:sz w:val="40"/>
          <w:szCs w:val="40"/>
          <w:lang w:val="en-US" w:eastAsia="zh-CN"/>
        </w:rPr>
        <w:t>5</w:t>
      </w:r>
      <w:r>
        <w:rPr>
          <w:rFonts w:hint="eastAsia" w:ascii="方正小标宋简体" w:hAnsi="宋体" w:eastAsia="方正小标宋简体" w:cs="宋体"/>
          <w:sz w:val="40"/>
          <w:szCs w:val="40"/>
        </w:rPr>
        <w:t>年师生信息素养提升实践活动（</w:t>
      </w:r>
      <w:r>
        <w:rPr>
          <w:rFonts w:hint="eastAsia" w:ascii="方正小标宋简体" w:hAnsi="宋体" w:eastAsia="方正小标宋简体" w:cs="宋体"/>
          <w:sz w:val="40"/>
          <w:szCs w:val="40"/>
          <w:lang w:val="en-US" w:eastAsia="zh-CN"/>
        </w:rPr>
        <w:t>基础教育组</w:t>
      </w:r>
      <w:r>
        <w:rPr>
          <w:rFonts w:hint="eastAsia" w:ascii="方正小标宋简体" w:hAnsi="宋体" w:eastAsia="方正小标宋简体" w:cs="宋体"/>
          <w:sz w:val="40"/>
          <w:szCs w:val="40"/>
        </w:rPr>
        <w:t>教师部分）的通知</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 w:eastAsia="仿宋_GB2312"/>
          <w:b w:val="0"/>
          <w:bCs w:val="0"/>
          <w:spacing w:val="0"/>
          <w:kern w:val="0"/>
          <w:sz w:val="32"/>
          <w:szCs w:val="32"/>
          <w:lang w:val="en-US" w:eastAsia="zh-CN"/>
        </w:rPr>
      </w:pP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 w:eastAsia="仿宋_GB2312"/>
          <w:b w:val="0"/>
          <w:bCs w:val="0"/>
          <w:spacing w:val="0"/>
          <w:kern w:val="0"/>
          <w:sz w:val="32"/>
          <w:szCs w:val="32"/>
          <w:lang w:val="en-US" w:eastAsia="zh-CN"/>
        </w:rPr>
      </w:pPr>
      <w:r>
        <w:rPr>
          <w:rFonts w:hint="eastAsia" w:ascii="仿宋_GB2312" w:hAnsi="Times New Roman" w:eastAsia="仿宋_GB2312" w:cs="Times New Roman"/>
          <w:spacing w:val="0"/>
          <w:sz w:val="32"/>
          <w:szCs w:val="32"/>
          <w:lang w:val="en-US" w:eastAsia="zh-CN"/>
        </w:rPr>
        <w:t>各县(市、区)教育局，各市属</w:t>
      </w:r>
      <w:r>
        <w:rPr>
          <w:rFonts w:hint="eastAsia" w:ascii="仿宋_GB2312" w:eastAsia="仿宋_GB2312" w:cs="Times New Roman"/>
          <w:spacing w:val="0"/>
          <w:sz w:val="32"/>
          <w:szCs w:val="32"/>
          <w:lang w:val="en-US" w:eastAsia="zh-CN"/>
        </w:rPr>
        <w:t>中小学、幼儿园及有关单位</w:t>
      </w:r>
      <w:r>
        <w:rPr>
          <w:rFonts w:hint="eastAsia" w:ascii="仿宋_GB2312" w:hAnsi="仿宋" w:eastAsia="仿宋_GB2312"/>
          <w:b w:val="0"/>
          <w:bCs w:val="0"/>
          <w:spacing w:val="0"/>
          <w:kern w:val="0"/>
          <w:sz w:val="32"/>
          <w:szCs w:val="32"/>
          <w:lang w:val="en-US" w:eastAsia="zh-CN"/>
        </w:rPr>
        <w:t>：</w:t>
      </w:r>
    </w:p>
    <w:p>
      <w:pPr>
        <w:keepNext w:val="0"/>
        <w:keepLines w:val="0"/>
        <w:pageBreakBefore w:val="0"/>
        <w:widowControl w:val="0"/>
        <w:kinsoku/>
        <w:wordWrap/>
        <w:overflowPunct/>
        <w:topLinePunct w:val="0"/>
        <w:autoSpaceDE/>
        <w:autoSpaceDN/>
        <w:bidi w:val="0"/>
        <w:spacing w:line="520" w:lineRule="exact"/>
        <w:ind w:firstLine="627" w:firstLineChars="196"/>
        <w:textAlignment w:val="auto"/>
        <w:rPr>
          <w:rFonts w:hint="eastAsia" w:ascii="仿宋_GB2312" w:hAnsi="仿宋" w:eastAsia="仿宋_GB2312"/>
          <w:b w:val="0"/>
          <w:bCs w:val="0"/>
          <w:spacing w:val="0"/>
          <w:kern w:val="0"/>
          <w:sz w:val="32"/>
          <w:szCs w:val="32"/>
          <w:lang w:val="en-US" w:eastAsia="zh-CN"/>
        </w:rPr>
      </w:pPr>
      <w:r>
        <w:rPr>
          <w:rFonts w:hint="eastAsia" w:ascii="仿宋_GB2312" w:hAnsi="Times New Roman" w:eastAsia="仿宋_GB2312" w:cs="Times New Roman"/>
          <w:spacing w:val="0"/>
          <w:sz w:val="32"/>
          <w:szCs w:val="32"/>
          <w:lang w:val="en-US" w:eastAsia="zh-CN"/>
        </w:rPr>
        <w:t>根据《福建省电化教育馆关于举办福建省202</w:t>
      </w:r>
      <w:r>
        <w:rPr>
          <w:rFonts w:hint="eastAsia" w:ascii="仿宋_GB2312" w:eastAsia="仿宋_GB2312" w:cs="Times New Roman"/>
          <w:spacing w:val="0"/>
          <w:sz w:val="32"/>
          <w:szCs w:val="32"/>
          <w:lang w:val="en-US" w:eastAsia="zh-CN"/>
        </w:rPr>
        <w:t>5</w:t>
      </w:r>
      <w:r>
        <w:rPr>
          <w:rFonts w:hint="eastAsia" w:ascii="仿宋_GB2312" w:hAnsi="Times New Roman" w:eastAsia="仿宋_GB2312" w:cs="Times New Roman"/>
          <w:spacing w:val="0"/>
          <w:sz w:val="32"/>
          <w:szCs w:val="32"/>
          <w:lang w:val="en-US" w:eastAsia="zh-CN"/>
        </w:rPr>
        <w:t>年师生信息素养提升实践活动（</w:t>
      </w:r>
      <w:r>
        <w:rPr>
          <w:rFonts w:hint="eastAsia" w:ascii="仿宋_GB2312" w:eastAsia="仿宋_GB2312" w:cs="Times New Roman"/>
          <w:spacing w:val="0"/>
          <w:sz w:val="32"/>
          <w:szCs w:val="32"/>
          <w:lang w:val="en-US" w:eastAsia="zh-CN"/>
        </w:rPr>
        <w:t>基础教育组</w:t>
      </w:r>
      <w:r>
        <w:rPr>
          <w:rFonts w:hint="eastAsia" w:ascii="仿宋_GB2312" w:hAnsi="Times New Roman" w:eastAsia="仿宋_GB2312" w:cs="Times New Roman"/>
          <w:spacing w:val="0"/>
          <w:sz w:val="32"/>
          <w:szCs w:val="32"/>
          <w:lang w:val="en-US" w:eastAsia="zh-CN"/>
        </w:rPr>
        <w:t>教师部分）的通知》（闽教电馆〔202</w:t>
      </w:r>
      <w:r>
        <w:rPr>
          <w:rFonts w:hint="eastAsia" w:ascii="仿宋_GB2312" w:eastAsia="仿宋_GB2312" w:cs="Times New Roman"/>
          <w:spacing w:val="0"/>
          <w:sz w:val="32"/>
          <w:szCs w:val="32"/>
          <w:lang w:val="en-US" w:eastAsia="zh-CN"/>
        </w:rPr>
        <w:t>5</w:t>
      </w:r>
      <w:r>
        <w:rPr>
          <w:rFonts w:hint="eastAsia" w:ascii="仿宋_GB2312" w:hAnsi="Times New Roman" w:eastAsia="仿宋_GB2312" w:cs="Times New Roman"/>
          <w:spacing w:val="0"/>
          <w:sz w:val="32"/>
          <w:szCs w:val="32"/>
          <w:lang w:val="en-US" w:eastAsia="zh-CN"/>
        </w:rPr>
        <w:t>〕</w:t>
      </w:r>
      <w:r>
        <w:rPr>
          <w:rFonts w:hint="eastAsia" w:ascii="仿宋_GB2312" w:eastAsia="仿宋_GB2312" w:cs="Times New Roman"/>
          <w:spacing w:val="0"/>
          <w:sz w:val="32"/>
          <w:szCs w:val="32"/>
          <w:lang w:val="en-US" w:eastAsia="zh-CN"/>
        </w:rPr>
        <w:t>6</w:t>
      </w:r>
      <w:r>
        <w:rPr>
          <w:rFonts w:hint="eastAsia" w:ascii="仿宋_GB2312" w:hAnsi="Times New Roman" w:eastAsia="仿宋_GB2312" w:cs="Times New Roman"/>
          <w:spacing w:val="0"/>
          <w:sz w:val="32"/>
          <w:szCs w:val="32"/>
          <w:lang w:val="en-US" w:eastAsia="zh-CN"/>
        </w:rPr>
        <w:t>号）精神，为扎实推进国家教育数字化战略行动，提高我市教师信息素养，经研究，决定举办龙岩市202</w:t>
      </w:r>
      <w:r>
        <w:rPr>
          <w:rFonts w:hint="eastAsia" w:ascii="仿宋_GB2312" w:eastAsia="仿宋_GB2312" w:cs="Times New Roman"/>
          <w:spacing w:val="0"/>
          <w:sz w:val="32"/>
          <w:szCs w:val="32"/>
          <w:lang w:val="en-US" w:eastAsia="zh-CN"/>
        </w:rPr>
        <w:t>5</w:t>
      </w:r>
      <w:r>
        <w:rPr>
          <w:rFonts w:hint="eastAsia" w:ascii="仿宋_GB2312" w:hAnsi="Times New Roman" w:eastAsia="仿宋_GB2312" w:cs="Times New Roman"/>
          <w:spacing w:val="0"/>
          <w:sz w:val="32"/>
          <w:szCs w:val="32"/>
          <w:lang w:val="en-US" w:eastAsia="zh-CN"/>
        </w:rPr>
        <w:t>年师生信息素养提升实践活动（</w:t>
      </w:r>
      <w:r>
        <w:rPr>
          <w:rFonts w:hint="eastAsia" w:ascii="仿宋_GB2312" w:eastAsia="仿宋_GB2312" w:cs="Times New Roman"/>
          <w:spacing w:val="0"/>
          <w:sz w:val="32"/>
          <w:szCs w:val="32"/>
          <w:lang w:val="en-US" w:eastAsia="zh-CN"/>
        </w:rPr>
        <w:t>基础教育组</w:t>
      </w:r>
      <w:r>
        <w:rPr>
          <w:rFonts w:hint="eastAsia" w:ascii="仿宋_GB2312" w:hAnsi="Times New Roman" w:eastAsia="仿宋_GB2312" w:cs="Times New Roman"/>
          <w:spacing w:val="0"/>
          <w:sz w:val="32"/>
          <w:szCs w:val="32"/>
          <w:lang w:val="en-US" w:eastAsia="zh-CN"/>
        </w:rPr>
        <w:t>教师部分），以下简称“活动”。现将有关要求通知如下：</w:t>
      </w:r>
    </w:p>
    <w:p>
      <w:pPr>
        <w:keepNext w:val="0"/>
        <w:keepLines w:val="0"/>
        <w:pageBreakBefore w:val="0"/>
        <w:widowControl w:val="0"/>
        <w:kinsoku/>
        <w:wordWrap/>
        <w:overflowPunct/>
        <w:topLinePunct w:val="0"/>
        <w:autoSpaceDE/>
        <w:autoSpaceDN/>
        <w:bidi w:val="0"/>
        <w:spacing w:line="520" w:lineRule="exact"/>
        <w:ind w:right="-10" w:firstLine="684" w:firstLineChars="214"/>
        <w:textAlignment w:val="auto"/>
        <w:rPr>
          <w:rFonts w:hint="default" w:ascii="仿宋_GB2312" w:hAnsi="Times New Roman" w:eastAsia="仿宋_GB2312" w:cs="Times New Roman"/>
          <w:spacing w:val="0"/>
          <w:sz w:val="32"/>
          <w:szCs w:val="32"/>
          <w:lang w:val="en-US" w:eastAsia="zh-CN"/>
        </w:rPr>
      </w:pPr>
      <w:r>
        <w:rPr>
          <w:rFonts w:hint="eastAsia" w:ascii="黑体" w:hAnsi="黑体" w:eastAsia="黑体"/>
          <w:spacing w:val="0"/>
          <w:sz w:val="32"/>
          <w:szCs w:val="32"/>
        </w:rPr>
        <w:t>一、参加对象：</w:t>
      </w:r>
      <w:r>
        <w:rPr>
          <w:rFonts w:hint="eastAsia" w:ascii="仿宋_GB2312" w:hAnsi="仿宋" w:eastAsia="仿宋_GB2312"/>
          <w:b w:val="0"/>
          <w:bCs w:val="0"/>
          <w:spacing w:val="0"/>
          <w:kern w:val="0"/>
          <w:sz w:val="32"/>
          <w:szCs w:val="32"/>
          <w:lang w:val="en-US" w:eastAsia="zh-CN"/>
        </w:rPr>
        <w:t>全</w:t>
      </w:r>
      <w:r>
        <w:rPr>
          <w:rFonts w:hint="eastAsia" w:ascii="仿宋_GB2312" w:hAnsi="Times New Roman" w:eastAsia="仿宋_GB2312" w:cs="Times New Roman"/>
          <w:spacing w:val="0"/>
          <w:sz w:val="32"/>
          <w:szCs w:val="32"/>
          <w:lang w:val="en-US" w:eastAsia="zh-CN"/>
        </w:rPr>
        <w:t>市中小学、幼教、特教、教研和电教人员。</w:t>
      </w:r>
    </w:p>
    <w:p>
      <w:pPr>
        <w:keepNext w:val="0"/>
        <w:keepLines w:val="0"/>
        <w:pageBreakBefore w:val="0"/>
        <w:widowControl w:val="0"/>
        <w:kinsoku/>
        <w:wordWrap/>
        <w:overflowPunct/>
        <w:topLinePunct w:val="0"/>
        <w:autoSpaceDE/>
        <w:autoSpaceDN/>
        <w:bidi w:val="0"/>
        <w:spacing w:line="520" w:lineRule="exact"/>
        <w:ind w:firstLine="627" w:firstLineChars="196"/>
        <w:textAlignment w:val="auto"/>
        <w:rPr>
          <w:rFonts w:ascii="黑体" w:hAnsi="黑体" w:eastAsia="黑体"/>
          <w:spacing w:val="0"/>
          <w:sz w:val="32"/>
          <w:szCs w:val="32"/>
        </w:rPr>
      </w:pPr>
      <w:r>
        <w:rPr>
          <w:rFonts w:hint="eastAsia" w:ascii="黑体" w:hAnsi="黑体" w:eastAsia="黑体"/>
          <w:spacing w:val="0"/>
          <w:sz w:val="32"/>
          <w:szCs w:val="32"/>
        </w:rPr>
        <w:t>二、项目设置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常规</w:t>
      </w:r>
      <w:r>
        <w:rPr>
          <w:rFonts w:hint="eastAsia" w:ascii="楷体" w:hAnsi="楷体" w:eastAsia="楷体" w:cs="楷体"/>
          <w:b/>
          <w:bCs/>
          <w:sz w:val="32"/>
          <w:szCs w:val="32"/>
          <w:lang w:eastAsia="zh-CN"/>
        </w:rPr>
        <w:t>项目</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课件、微课、融合创新应用教学案例、论文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专项</w:t>
      </w:r>
    </w:p>
    <w:p>
      <w:pPr>
        <w:keepNext w:val="0"/>
        <w:keepLines w:val="0"/>
        <w:pageBreakBefore w:val="0"/>
        <w:widowControl w:val="0"/>
        <w:kinsoku/>
        <w:wordWrap/>
        <w:overflowPunct/>
        <w:topLinePunct w:val="0"/>
        <w:autoSpaceDE/>
        <w:autoSpaceDN/>
        <w:bidi w:val="0"/>
        <w:spacing w:line="520" w:lineRule="exact"/>
        <w:ind w:firstLine="627" w:firstLineChars="196"/>
        <w:textAlignment w:val="auto"/>
        <w:rPr>
          <w:rFonts w:hint="eastAsia" w:ascii="黑体" w:hAnsi="黑体" w:eastAsia="黑体"/>
          <w:spacing w:val="0"/>
          <w:sz w:val="32"/>
          <w:szCs w:val="32"/>
          <w:lang w:eastAsia="zh-CN"/>
        </w:rPr>
      </w:pPr>
      <w:r>
        <w:rPr>
          <w:rFonts w:hint="eastAsia" w:ascii="黑体" w:hAnsi="黑体" w:eastAsia="黑体"/>
          <w:spacing w:val="0"/>
          <w:sz w:val="32"/>
          <w:szCs w:val="32"/>
          <w:lang w:eastAsia="zh-CN"/>
        </w:rPr>
        <w:t>三</w:t>
      </w:r>
      <w:r>
        <w:rPr>
          <w:rFonts w:hint="eastAsia" w:ascii="黑体" w:hAnsi="黑体" w:eastAsia="黑体"/>
          <w:spacing w:val="0"/>
          <w:sz w:val="32"/>
          <w:szCs w:val="32"/>
        </w:rPr>
        <w:t>、</w:t>
      </w:r>
      <w:r>
        <w:rPr>
          <w:rFonts w:hint="eastAsia" w:ascii="黑体" w:hAnsi="黑体" w:eastAsia="黑体"/>
          <w:spacing w:val="0"/>
          <w:sz w:val="32"/>
          <w:szCs w:val="32"/>
          <w:lang w:eastAsia="zh-CN"/>
        </w:rPr>
        <w:t>活动要求</w:t>
      </w:r>
    </w:p>
    <w:p>
      <w:pPr>
        <w:keepNext w:val="0"/>
        <w:keepLines w:val="0"/>
        <w:pageBreakBefore w:val="0"/>
        <w:widowControl w:val="0"/>
        <w:kinsoku/>
        <w:wordWrap/>
        <w:overflowPunct/>
        <w:topLinePunct w:val="0"/>
        <w:autoSpaceDE/>
        <w:autoSpaceDN/>
        <w:bidi w:val="0"/>
        <w:spacing w:line="520" w:lineRule="exact"/>
        <w:ind w:firstLine="627" w:firstLineChars="196"/>
        <w:textAlignment w:val="auto"/>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参照附件“福建省202</w:t>
      </w:r>
      <w:r>
        <w:rPr>
          <w:rFonts w:hint="eastAsia" w:ascii="仿宋_GB2312" w:eastAsia="仿宋_GB2312" w:cs="Times New Roman"/>
          <w:spacing w:val="0"/>
          <w:sz w:val="32"/>
          <w:szCs w:val="32"/>
          <w:lang w:val="en-US" w:eastAsia="zh-CN"/>
        </w:rPr>
        <w:t>5</w:t>
      </w:r>
      <w:r>
        <w:rPr>
          <w:rFonts w:hint="eastAsia" w:ascii="仿宋_GB2312" w:hAnsi="Times New Roman" w:eastAsia="仿宋_GB2312" w:cs="Times New Roman"/>
          <w:spacing w:val="0"/>
          <w:sz w:val="32"/>
          <w:szCs w:val="32"/>
          <w:lang w:val="en-US" w:eastAsia="zh-CN"/>
        </w:rPr>
        <w:t>年师生信息素养提升实践活动（</w:t>
      </w:r>
      <w:r>
        <w:rPr>
          <w:rFonts w:hint="eastAsia" w:ascii="仿宋_GB2312" w:eastAsia="仿宋_GB2312" w:cs="Times New Roman"/>
          <w:spacing w:val="0"/>
          <w:sz w:val="32"/>
          <w:szCs w:val="32"/>
          <w:lang w:val="en-US" w:eastAsia="zh-CN"/>
        </w:rPr>
        <w:t>基础教育组</w:t>
      </w:r>
      <w:r>
        <w:rPr>
          <w:rFonts w:hint="eastAsia" w:ascii="仿宋_GB2312" w:hAnsi="Times New Roman" w:eastAsia="仿宋_GB2312" w:cs="Times New Roman"/>
          <w:spacing w:val="0"/>
          <w:sz w:val="32"/>
          <w:szCs w:val="32"/>
          <w:lang w:val="en-US" w:eastAsia="zh-CN"/>
        </w:rPr>
        <w:t>教师部分）指南”。</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spacing w:val="0"/>
          <w:sz w:val="32"/>
          <w:szCs w:val="32"/>
          <w:lang w:eastAsia="zh-CN"/>
        </w:rPr>
        <w:t>四、</w:t>
      </w:r>
      <w:r>
        <w:rPr>
          <w:rFonts w:hint="eastAsia" w:ascii="黑体" w:hAnsi="黑体" w:eastAsia="黑体"/>
          <w:spacing w:val="0"/>
          <w:sz w:val="32"/>
          <w:szCs w:val="32"/>
          <w:lang w:val="en-US" w:eastAsia="zh-CN"/>
        </w:rPr>
        <w:t>报送时间、方式</w:t>
      </w:r>
    </w:p>
    <w:p>
      <w:pPr>
        <w:keepNext w:val="0"/>
        <w:keepLines w:val="0"/>
        <w:pageBreakBefore w:val="0"/>
        <w:widowControl w:val="0"/>
        <w:kinsoku/>
        <w:wordWrap/>
        <w:overflowPunct/>
        <w:topLinePunct w:val="0"/>
        <w:autoSpaceDE/>
        <w:autoSpaceDN/>
        <w:bidi w:val="0"/>
        <w:adjustRightInd/>
        <w:snapToGrid/>
        <w:spacing w:line="520" w:lineRule="exact"/>
        <w:ind w:firstLine="321" w:firstLineChars="100"/>
        <w:textAlignment w:val="auto"/>
        <w:outlineLvl w:val="9"/>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lang w:val="en-US" w:eastAsia="zh-CN"/>
        </w:rPr>
        <w:t>常规</w:t>
      </w:r>
      <w:r>
        <w:rPr>
          <w:rFonts w:hint="eastAsia" w:ascii="楷体" w:hAnsi="楷体" w:eastAsia="楷体" w:cs="楷体"/>
          <w:b/>
          <w:bCs/>
          <w:sz w:val="32"/>
          <w:szCs w:val="32"/>
          <w:lang w:eastAsia="zh-CN"/>
        </w:rPr>
        <w:t>项目：</w:t>
      </w:r>
      <w:r>
        <w:rPr>
          <w:rFonts w:hint="eastAsia" w:ascii="仿宋_GB2312" w:hAnsi="仿宋_GB2312" w:eastAsia="仿宋_GB2312" w:cs="仿宋_GB2312"/>
          <w:b/>
          <w:bCs/>
          <w:sz w:val="32"/>
          <w:szCs w:val="32"/>
          <w:lang w:val="en-US" w:eastAsia="zh-CN"/>
        </w:rPr>
        <w:t>课件、微课、融合创新应用教学案例、论文</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1</w:t>
      </w:r>
      <w:r>
        <w:rPr>
          <w:rFonts w:hint="eastAsia" w:ascii="仿宋_GB2312" w:eastAsia="仿宋_GB2312" w:cs="Times New Roman"/>
          <w:spacing w:val="0"/>
          <w:sz w:val="32"/>
          <w:szCs w:val="32"/>
          <w:lang w:val="en-US" w:eastAsia="zh-CN"/>
        </w:rPr>
        <w:t>.</w:t>
      </w:r>
      <w:r>
        <w:rPr>
          <w:rFonts w:hint="eastAsia" w:ascii="仿宋_GB2312" w:hAnsi="Times New Roman" w:eastAsia="仿宋_GB2312" w:cs="Times New Roman"/>
          <w:spacing w:val="0"/>
          <w:sz w:val="32"/>
          <w:szCs w:val="32"/>
          <w:lang w:val="en-US" w:eastAsia="zh-CN"/>
        </w:rPr>
        <w:t>网上报名和上传作品时间</w:t>
      </w:r>
      <w:r>
        <w:rPr>
          <w:rFonts w:hint="eastAsia" w:ascii="仿宋_GB2312" w:eastAsia="仿宋_GB2312" w:cs="Times New Roman"/>
          <w:spacing w:val="0"/>
          <w:sz w:val="32"/>
          <w:szCs w:val="32"/>
          <w:lang w:val="en-US" w:eastAsia="zh-CN"/>
        </w:rPr>
        <w:t>如下，</w:t>
      </w:r>
      <w:r>
        <w:rPr>
          <w:rFonts w:hint="eastAsia" w:ascii="仿宋_GB2312" w:hAnsi="Times New Roman" w:eastAsia="仿宋_GB2312" w:cs="Times New Roman"/>
          <w:spacing w:val="0"/>
          <w:sz w:val="32"/>
          <w:szCs w:val="32"/>
          <w:lang w:val="en-US" w:eastAsia="zh-CN"/>
        </w:rPr>
        <w:t>逾期不再受理。</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Times New Roman" w:eastAsia="仿宋_GB2312" w:cs="Times New Roman"/>
          <w:spacing w:val="0"/>
          <w:sz w:val="32"/>
          <w:szCs w:val="32"/>
          <w:lang w:val="en-US" w:eastAsia="zh-CN"/>
        </w:rPr>
      </w:pPr>
      <w:r>
        <w:rPr>
          <w:rFonts w:hint="eastAsia" w:ascii="仿宋_GB2312" w:eastAsia="仿宋_GB2312" w:cs="Times New Roman"/>
          <w:spacing w:val="0"/>
          <w:sz w:val="32"/>
          <w:szCs w:val="32"/>
          <w:lang w:val="en-US" w:eastAsia="zh-CN"/>
        </w:rPr>
        <w:t>（1）</w:t>
      </w:r>
      <w:r>
        <w:rPr>
          <w:rFonts w:hint="eastAsia" w:ascii="仿宋_GB2312" w:hAnsi="Times New Roman" w:eastAsia="仿宋_GB2312" w:cs="Times New Roman"/>
          <w:spacing w:val="0"/>
          <w:sz w:val="32"/>
          <w:szCs w:val="32"/>
          <w:lang w:val="en-US" w:eastAsia="zh-CN"/>
        </w:rPr>
        <w:t>各县（市、区）参赛教师：</w:t>
      </w:r>
      <w:r>
        <w:rPr>
          <w:rFonts w:hint="eastAsia" w:ascii="仿宋_GB2312" w:eastAsia="仿宋_GB2312" w:cs="Times New Roman"/>
          <w:spacing w:val="0"/>
          <w:sz w:val="32"/>
          <w:szCs w:val="32"/>
          <w:lang w:val="en-US" w:eastAsia="zh-CN"/>
        </w:rPr>
        <w:t>即日起</w:t>
      </w:r>
      <w:r>
        <w:rPr>
          <w:rFonts w:hint="eastAsia" w:ascii="仿宋_GB2312" w:hAnsi="Times New Roman" w:eastAsia="仿宋_GB2312" w:cs="Times New Roman"/>
          <w:spacing w:val="0"/>
          <w:sz w:val="32"/>
          <w:szCs w:val="32"/>
          <w:lang w:val="en-US" w:eastAsia="zh-CN"/>
        </w:rPr>
        <w:t>至</w:t>
      </w:r>
      <w:r>
        <w:rPr>
          <w:rFonts w:hint="eastAsia" w:ascii="仿宋_GB2312" w:eastAsia="仿宋_GB2312" w:cs="Times New Roman"/>
          <w:spacing w:val="0"/>
          <w:sz w:val="32"/>
          <w:szCs w:val="32"/>
          <w:lang w:val="en-US" w:eastAsia="zh-CN"/>
        </w:rPr>
        <w:t>2025年</w:t>
      </w:r>
      <w:r>
        <w:rPr>
          <w:rFonts w:hint="eastAsia" w:ascii="仿宋_GB2312" w:hAnsi="Times New Roman" w:eastAsia="仿宋_GB2312" w:cs="Times New Roman"/>
          <w:spacing w:val="0"/>
          <w:sz w:val="32"/>
          <w:szCs w:val="32"/>
          <w:lang w:val="en-US" w:eastAsia="zh-CN"/>
        </w:rPr>
        <w:t>5月</w:t>
      </w:r>
      <w:r>
        <w:rPr>
          <w:rFonts w:hint="eastAsia" w:ascii="仿宋_GB2312" w:eastAsia="仿宋_GB2312" w:cs="Times New Roman"/>
          <w:spacing w:val="0"/>
          <w:sz w:val="32"/>
          <w:szCs w:val="32"/>
          <w:lang w:val="en-US" w:eastAsia="zh-CN"/>
        </w:rPr>
        <w:t>18</w:t>
      </w:r>
      <w:r>
        <w:rPr>
          <w:rFonts w:hint="eastAsia" w:ascii="仿宋_GB2312" w:hAnsi="Times New Roman" w:eastAsia="仿宋_GB2312" w:cs="Times New Roman"/>
          <w:spacing w:val="0"/>
          <w:sz w:val="32"/>
          <w:szCs w:val="32"/>
          <w:lang w:val="en-US" w:eastAsia="zh-CN"/>
        </w:rPr>
        <w:t>日；</w:t>
      </w:r>
    </w:p>
    <w:p>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市属学校参赛教师：202</w:t>
      </w:r>
      <w:r>
        <w:rPr>
          <w:rFonts w:hint="eastAsia" w:ascii="仿宋_GB2312" w:eastAsia="仿宋_GB2312" w:cs="Times New Roman"/>
          <w:spacing w:val="0"/>
          <w:sz w:val="32"/>
          <w:szCs w:val="32"/>
          <w:lang w:val="en-US" w:eastAsia="zh-CN"/>
        </w:rPr>
        <w:t>5</w:t>
      </w:r>
      <w:r>
        <w:rPr>
          <w:rFonts w:hint="eastAsia" w:ascii="仿宋_GB2312" w:hAnsi="Times New Roman" w:eastAsia="仿宋_GB2312" w:cs="Times New Roman"/>
          <w:spacing w:val="0"/>
          <w:sz w:val="32"/>
          <w:szCs w:val="32"/>
          <w:lang w:val="en-US" w:eastAsia="zh-CN"/>
        </w:rPr>
        <w:t>年</w:t>
      </w:r>
      <w:r>
        <w:rPr>
          <w:rFonts w:hint="eastAsia" w:ascii="仿宋_GB2312" w:eastAsia="仿宋_GB2312" w:cs="Times New Roman"/>
          <w:spacing w:val="0"/>
          <w:sz w:val="32"/>
          <w:szCs w:val="32"/>
          <w:lang w:val="en-US" w:eastAsia="zh-CN"/>
        </w:rPr>
        <w:t>5</w:t>
      </w:r>
      <w:r>
        <w:rPr>
          <w:rFonts w:hint="eastAsia" w:ascii="仿宋_GB2312" w:hAnsi="Times New Roman" w:eastAsia="仿宋_GB2312" w:cs="Times New Roman"/>
          <w:spacing w:val="0"/>
          <w:sz w:val="32"/>
          <w:szCs w:val="32"/>
          <w:lang w:val="en-US" w:eastAsia="zh-CN"/>
        </w:rPr>
        <w:t>月1</w:t>
      </w:r>
      <w:r>
        <w:rPr>
          <w:rFonts w:hint="eastAsia" w:ascii="仿宋_GB2312" w:eastAsia="仿宋_GB2312" w:cs="Times New Roman"/>
          <w:spacing w:val="0"/>
          <w:sz w:val="32"/>
          <w:szCs w:val="32"/>
          <w:lang w:val="en-US" w:eastAsia="zh-CN"/>
        </w:rPr>
        <w:t>9</w:t>
      </w:r>
      <w:r>
        <w:rPr>
          <w:rFonts w:hint="eastAsia" w:ascii="仿宋_GB2312" w:hAnsi="Times New Roman" w:eastAsia="仿宋_GB2312" w:cs="Times New Roman"/>
          <w:spacing w:val="0"/>
          <w:sz w:val="32"/>
          <w:szCs w:val="32"/>
          <w:lang w:val="en-US" w:eastAsia="zh-CN"/>
        </w:rPr>
        <w:t>日至</w:t>
      </w:r>
      <w:r>
        <w:rPr>
          <w:rFonts w:hint="eastAsia" w:ascii="仿宋_GB2312" w:eastAsia="仿宋_GB2312" w:cs="Times New Roman"/>
          <w:spacing w:val="0"/>
          <w:sz w:val="32"/>
          <w:szCs w:val="32"/>
          <w:lang w:val="en-US" w:eastAsia="zh-CN"/>
        </w:rPr>
        <w:t>5</w:t>
      </w:r>
      <w:r>
        <w:rPr>
          <w:rFonts w:hint="eastAsia" w:ascii="仿宋_GB2312" w:hAnsi="Times New Roman" w:eastAsia="仿宋_GB2312" w:cs="Times New Roman"/>
          <w:spacing w:val="0"/>
          <w:sz w:val="32"/>
          <w:szCs w:val="32"/>
          <w:lang w:val="en-US" w:eastAsia="zh-CN"/>
        </w:rPr>
        <w:t>月</w:t>
      </w:r>
      <w:r>
        <w:rPr>
          <w:rFonts w:hint="eastAsia" w:ascii="仿宋_GB2312" w:eastAsia="仿宋_GB2312" w:cs="Times New Roman"/>
          <w:spacing w:val="0"/>
          <w:sz w:val="32"/>
          <w:szCs w:val="32"/>
          <w:lang w:val="en-US" w:eastAsia="zh-CN"/>
        </w:rPr>
        <w:t>2</w:t>
      </w:r>
      <w:r>
        <w:rPr>
          <w:rFonts w:hint="eastAsia" w:ascii="仿宋_GB2312" w:hAnsi="Times New Roman" w:eastAsia="仿宋_GB2312" w:cs="Times New Roman"/>
          <w:spacing w:val="0"/>
          <w:sz w:val="32"/>
          <w:szCs w:val="32"/>
          <w:lang w:val="en-US" w:eastAsia="zh-CN"/>
        </w:rPr>
        <w:t>5日。</w:t>
      </w:r>
    </w:p>
    <w:p>
      <w:pPr>
        <w:keepNext w:val="0"/>
        <w:keepLines w:val="0"/>
        <w:pageBreakBefore w:val="0"/>
        <w:widowControl w:val="0"/>
        <w:kinsoku/>
        <w:wordWrap/>
        <w:overflowPunct/>
        <w:topLinePunct w:val="0"/>
        <w:autoSpaceDE/>
        <w:autoSpaceDN/>
        <w:bidi w:val="0"/>
        <w:spacing w:line="520" w:lineRule="exact"/>
        <w:ind w:firstLine="627" w:firstLineChars="196"/>
        <w:textAlignment w:val="auto"/>
        <w:rPr>
          <w:rFonts w:hint="eastAsia" w:ascii="仿宋_GB2312" w:eastAsia="仿宋_GB2312" w:cs="Times New Roman"/>
          <w:spacing w:val="0"/>
          <w:sz w:val="32"/>
          <w:szCs w:val="32"/>
          <w:lang w:val="en-US" w:eastAsia="zh-CN"/>
        </w:rPr>
      </w:pPr>
      <w:r>
        <w:rPr>
          <w:rFonts w:hint="eastAsia" w:ascii="仿宋_GB2312" w:eastAsia="仿宋_GB2312" w:cs="Times New Roman"/>
          <w:spacing w:val="0"/>
          <w:sz w:val="32"/>
          <w:szCs w:val="32"/>
          <w:lang w:val="en-US" w:eastAsia="zh-CN"/>
        </w:rPr>
        <w:t>2.</w:t>
      </w:r>
      <w:r>
        <w:rPr>
          <w:rFonts w:hint="eastAsia" w:ascii="仿宋_GB2312" w:hAnsi="Times New Roman" w:eastAsia="仿宋_GB2312" w:cs="Times New Roman"/>
          <w:spacing w:val="0"/>
          <w:sz w:val="32"/>
          <w:szCs w:val="32"/>
          <w:lang w:val="en-US" w:eastAsia="zh-CN"/>
        </w:rPr>
        <w:t>参赛教师登录龙岩市教育公共服务平台</w:t>
      </w:r>
      <w:r>
        <w:rPr>
          <w:rFonts w:hint="eastAsia" w:ascii="仿宋_GB2312" w:eastAsia="仿宋_GB2312" w:cs="Times New Roman"/>
          <w:spacing w:val="0"/>
          <w:sz w:val="32"/>
          <w:szCs w:val="32"/>
          <w:lang w:val="en-US" w:eastAsia="zh-CN"/>
        </w:rPr>
        <w:t>（以下简称“市平台”，网址：</w:t>
      </w:r>
      <w:r>
        <w:rPr>
          <w:rFonts w:hint="eastAsia" w:ascii="仿宋_GB2312" w:hAnsi="Times New Roman" w:eastAsia="仿宋_GB2312" w:cs="Times New Roman"/>
          <w:spacing w:val="0"/>
          <w:sz w:val="32"/>
          <w:szCs w:val="32"/>
          <w:lang w:val="en-US" w:eastAsia="zh-CN"/>
        </w:rPr>
        <w:fldChar w:fldCharType="begin"/>
      </w:r>
      <w:r>
        <w:rPr>
          <w:rFonts w:hint="eastAsia" w:ascii="仿宋_GB2312" w:hAnsi="Times New Roman" w:eastAsia="仿宋_GB2312" w:cs="Times New Roman"/>
          <w:spacing w:val="0"/>
          <w:sz w:val="32"/>
          <w:szCs w:val="32"/>
          <w:lang w:val="en-US" w:eastAsia="zh-CN"/>
        </w:rPr>
        <w:instrText xml:space="preserve"> HYPERLINK "http://jyjs.fjcet.com/" </w:instrText>
      </w:r>
      <w:r>
        <w:rPr>
          <w:rFonts w:hint="eastAsia" w:ascii="仿宋_GB2312" w:hAnsi="Times New Roman" w:eastAsia="仿宋_GB2312" w:cs="Times New Roman"/>
          <w:spacing w:val="0"/>
          <w:sz w:val="32"/>
          <w:szCs w:val="32"/>
          <w:lang w:val="en-US" w:eastAsia="zh-CN"/>
        </w:rPr>
        <w:fldChar w:fldCharType="separate"/>
      </w:r>
      <w:r>
        <w:rPr>
          <w:rFonts w:hint="eastAsia" w:ascii="仿宋_GB2312" w:hAnsi="Times New Roman" w:eastAsia="仿宋_GB2312" w:cs="Times New Roman"/>
          <w:spacing w:val="0"/>
          <w:sz w:val="32"/>
          <w:szCs w:val="32"/>
          <w:lang w:val="en-US" w:eastAsia="zh-CN"/>
        </w:rPr>
        <w:t>http://w</w:t>
      </w:r>
      <w:r>
        <w:rPr>
          <w:rFonts w:hint="eastAsia" w:ascii="仿宋_GB2312" w:hAnsi="Times New Roman" w:eastAsia="仿宋_GB2312" w:cs="Times New Roman"/>
          <w:spacing w:val="0"/>
          <w:sz w:val="32"/>
          <w:szCs w:val="32"/>
          <w:lang w:val="en-US" w:eastAsia="zh-CN"/>
        </w:rPr>
        <w:fldChar w:fldCharType="end"/>
      </w:r>
      <w:r>
        <w:rPr>
          <w:rFonts w:hint="eastAsia" w:ascii="仿宋_GB2312" w:hAnsi="Times New Roman" w:eastAsia="仿宋_GB2312" w:cs="Times New Roman"/>
          <w:spacing w:val="0"/>
          <w:sz w:val="32"/>
          <w:szCs w:val="32"/>
          <w:lang w:val="en-US" w:eastAsia="zh-CN"/>
        </w:rPr>
        <w:t>ww.longyanedu.net</w:t>
      </w:r>
      <w:r>
        <w:rPr>
          <w:rFonts w:hint="eastAsia" w:ascii="仿宋_GB2312" w:eastAsia="仿宋_GB2312" w:cs="Times New Roman"/>
          <w:spacing w:val="0"/>
          <w:sz w:val="32"/>
          <w:szCs w:val="32"/>
          <w:lang w:val="en-US" w:eastAsia="zh-CN"/>
        </w:rPr>
        <w:t>）</w:t>
      </w:r>
      <w:r>
        <w:rPr>
          <w:rFonts w:hint="eastAsia" w:ascii="仿宋_GB2312" w:hAnsi="Times New Roman" w:eastAsia="仿宋_GB2312" w:cs="Times New Roman"/>
          <w:spacing w:val="0"/>
          <w:sz w:val="32"/>
          <w:szCs w:val="32"/>
          <w:lang w:val="en-US" w:eastAsia="zh-CN"/>
        </w:rPr>
        <w:t>—教师研训—评比活动，进行网上报名、上传作品及相关附件资料</w:t>
      </w:r>
      <w:r>
        <w:rPr>
          <w:rFonts w:hint="eastAsia" w:ascii="仿宋_GB2312" w:eastAsia="仿宋_GB2312"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spacing w:line="520" w:lineRule="exact"/>
        <w:ind w:firstLine="627" w:firstLineChars="196"/>
        <w:textAlignment w:val="auto"/>
        <w:rPr>
          <w:rFonts w:hint="eastAsia" w:ascii="仿宋_GB2312" w:eastAsia="仿宋_GB2312" w:cs="Times New Roman"/>
          <w:spacing w:val="0"/>
          <w:sz w:val="32"/>
          <w:szCs w:val="32"/>
          <w:lang w:val="en-US" w:eastAsia="zh-CN"/>
        </w:rPr>
      </w:pPr>
      <w:r>
        <w:rPr>
          <w:rFonts w:hint="eastAsia" w:ascii="仿宋_GB2312" w:eastAsia="仿宋_GB2312" w:cs="Times New Roman"/>
          <w:spacing w:val="0"/>
          <w:sz w:val="32"/>
          <w:szCs w:val="32"/>
          <w:lang w:val="en-US" w:eastAsia="zh-CN"/>
        </w:rPr>
        <w:t>3.论文参赛作者需在市平台上提交作品、查重证明、作品登记表。</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Times New Roman"/>
          <w:spacing w:val="0"/>
          <w:sz w:val="32"/>
          <w:szCs w:val="32"/>
          <w:lang w:eastAsia="zh-CN"/>
        </w:rPr>
      </w:pPr>
      <w:r>
        <w:rPr>
          <w:rFonts w:hint="eastAsia" w:ascii="仿宋_GB2312" w:hAnsi="仿宋" w:eastAsia="仿宋_GB2312" w:cs="Times New Roman"/>
          <w:spacing w:val="0"/>
          <w:sz w:val="32"/>
          <w:szCs w:val="32"/>
          <w:lang w:val="en-US" w:eastAsia="zh-CN"/>
        </w:rPr>
        <w:t>4.各组织单位须做好参赛作品的资格初审和运行测试工作。</w:t>
      </w:r>
      <w:r>
        <w:rPr>
          <w:rFonts w:hint="eastAsia" w:ascii="仿宋_GB2312" w:hAnsi="仿宋" w:eastAsia="仿宋_GB2312"/>
          <w:spacing w:val="0"/>
          <w:sz w:val="32"/>
          <w:szCs w:val="32"/>
        </w:rPr>
        <w:t>各县(市、区)教育局</w:t>
      </w:r>
      <w:r>
        <w:rPr>
          <w:rFonts w:hint="eastAsia" w:ascii="仿宋_GB2312" w:hAnsi="仿宋" w:eastAsia="仿宋_GB2312" w:cs="Times New Roman"/>
          <w:spacing w:val="0"/>
          <w:sz w:val="32"/>
          <w:szCs w:val="32"/>
          <w:lang w:val="en-US" w:eastAsia="zh-CN"/>
        </w:rPr>
        <w:t>于2025年6</w:t>
      </w:r>
      <w:r>
        <w:rPr>
          <w:rFonts w:hint="eastAsia" w:ascii="仿宋_GB2312" w:hAnsi="仿宋" w:eastAsia="仿宋_GB2312" w:cs="Times New Roman"/>
          <w:spacing w:val="0"/>
          <w:sz w:val="32"/>
          <w:szCs w:val="32"/>
        </w:rPr>
        <w:t>月</w:t>
      </w:r>
      <w:r>
        <w:rPr>
          <w:rFonts w:hint="eastAsia" w:ascii="仿宋_GB2312" w:hAnsi="仿宋" w:eastAsia="仿宋_GB2312" w:cs="Times New Roman"/>
          <w:spacing w:val="0"/>
          <w:sz w:val="32"/>
          <w:szCs w:val="32"/>
          <w:lang w:val="en-US" w:eastAsia="zh-CN"/>
        </w:rPr>
        <w:t>3</w:t>
      </w:r>
      <w:r>
        <w:rPr>
          <w:rFonts w:hint="eastAsia" w:ascii="仿宋_GB2312" w:hAnsi="仿宋" w:eastAsia="仿宋_GB2312" w:cs="Times New Roman"/>
          <w:spacing w:val="0"/>
          <w:sz w:val="32"/>
          <w:szCs w:val="32"/>
        </w:rPr>
        <w:t>日</w:t>
      </w:r>
      <w:r>
        <w:rPr>
          <w:rFonts w:hint="eastAsia" w:ascii="仿宋_GB2312" w:hAnsi="仿宋" w:eastAsia="仿宋_GB2312" w:cs="Times New Roman"/>
          <w:spacing w:val="0"/>
          <w:sz w:val="32"/>
          <w:szCs w:val="32"/>
          <w:lang w:val="en-US" w:eastAsia="zh-CN"/>
        </w:rPr>
        <w:t>前</w:t>
      </w:r>
      <w:r>
        <w:rPr>
          <w:rFonts w:hint="eastAsia" w:ascii="仿宋_GB2312" w:hAnsi="仿宋" w:eastAsia="仿宋_GB2312" w:cs="Times New Roman"/>
          <w:spacing w:val="0"/>
          <w:sz w:val="32"/>
          <w:szCs w:val="32"/>
          <w:lang w:eastAsia="zh-CN"/>
        </w:rPr>
        <w:t>组织专家</w:t>
      </w:r>
      <w:r>
        <w:rPr>
          <w:rFonts w:hint="eastAsia" w:ascii="仿宋_GB2312" w:hAnsi="仿宋" w:eastAsia="仿宋_GB2312" w:cs="Times New Roman"/>
          <w:spacing w:val="0"/>
          <w:sz w:val="32"/>
          <w:szCs w:val="32"/>
          <w:lang w:val="en-US" w:eastAsia="zh-CN"/>
        </w:rPr>
        <w:t>登录平台评审并完成推荐作品上传工作。</w:t>
      </w:r>
      <w:r>
        <w:rPr>
          <w:rFonts w:hint="eastAsia" w:ascii="仿宋_GB2312" w:hAnsi="Times New Roman" w:eastAsia="仿宋_GB2312" w:cs="Times New Roman"/>
          <w:spacing w:val="0"/>
          <w:sz w:val="32"/>
          <w:szCs w:val="32"/>
          <w:lang w:val="en-US" w:eastAsia="zh-CN"/>
        </w:rPr>
        <w:t>市属</w:t>
      </w:r>
      <w:r>
        <w:rPr>
          <w:rFonts w:hint="eastAsia" w:ascii="仿宋_GB2312" w:hAnsi="仿宋" w:eastAsia="仿宋_GB2312" w:cs="Times New Roman"/>
          <w:spacing w:val="0"/>
          <w:sz w:val="32"/>
          <w:szCs w:val="32"/>
          <w:lang w:eastAsia="zh-CN"/>
        </w:rPr>
        <w:t>校管理员</w:t>
      </w:r>
      <w:r>
        <w:rPr>
          <w:rFonts w:hint="eastAsia" w:ascii="仿宋_GB2312" w:hAnsi="仿宋" w:eastAsia="仿宋_GB2312" w:cs="Times New Roman"/>
          <w:spacing w:val="0"/>
          <w:sz w:val="32"/>
          <w:szCs w:val="32"/>
          <w:lang w:val="en-US" w:eastAsia="zh-CN"/>
        </w:rPr>
        <w:t>2025年5月27日前登录平台</w:t>
      </w:r>
      <w:r>
        <w:rPr>
          <w:rFonts w:hint="eastAsia" w:ascii="仿宋_GB2312" w:hAnsi="仿宋" w:eastAsia="仿宋_GB2312" w:cs="Times New Roman"/>
          <w:spacing w:val="0"/>
          <w:sz w:val="32"/>
          <w:szCs w:val="32"/>
          <w:lang w:eastAsia="zh-CN"/>
        </w:rPr>
        <w:t>完成学校推荐作品审核通过工作。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Times New Roman"/>
          <w:spacing w:val="0"/>
          <w:sz w:val="32"/>
          <w:szCs w:val="32"/>
          <w:lang w:val="en-US" w:eastAsia="zh-CN"/>
        </w:rPr>
      </w:pPr>
      <w:r>
        <w:rPr>
          <w:rFonts w:hint="eastAsia" w:ascii="仿宋_GB2312" w:hAnsi="仿宋" w:eastAsia="仿宋_GB2312" w:cs="Times New Roman"/>
          <w:spacing w:val="0"/>
          <w:sz w:val="32"/>
          <w:szCs w:val="32"/>
          <w:lang w:val="en-US" w:eastAsia="zh-CN"/>
        </w:rPr>
        <w:t>5.各组织单位将推荐作品汇总表（附件3）电子版及纸质版加盖公章的扫描件于2025年6月3日前发送至市装备站邮箱。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被</w:t>
      </w:r>
      <w:r>
        <w:rPr>
          <w:rFonts w:hint="eastAsia" w:ascii="仿宋_GB2312" w:hAnsi="仿宋_GB2312" w:eastAsia="仿宋_GB2312" w:cs="仿宋_GB2312"/>
          <w:spacing w:val="0"/>
          <w:sz w:val="32"/>
          <w:szCs w:val="32"/>
          <w:lang w:eastAsia="zh-CN"/>
        </w:rPr>
        <w:t>推荐参加</w:t>
      </w:r>
      <w:r>
        <w:rPr>
          <w:rFonts w:hint="eastAsia" w:ascii="仿宋_GB2312" w:hAnsi="仿宋_GB2312" w:eastAsia="仿宋_GB2312" w:cs="仿宋_GB2312"/>
          <w:spacing w:val="0"/>
          <w:sz w:val="32"/>
          <w:szCs w:val="32"/>
        </w:rPr>
        <w:t>省</w:t>
      </w:r>
      <w:r>
        <w:rPr>
          <w:rFonts w:hint="eastAsia" w:ascii="仿宋_GB2312" w:hAnsi="仿宋_GB2312" w:eastAsia="仿宋_GB2312" w:cs="仿宋_GB2312"/>
          <w:spacing w:val="0"/>
          <w:kern w:val="2"/>
          <w:sz w:val="32"/>
          <w:szCs w:val="32"/>
          <w:lang w:eastAsia="zh-CN"/>
        </w:rPr>
        <w:t>级评选</w:t>
      </w:r>
      <w:r>
        <w:rPr>
          <w:rFonts w:hint="eastAsia" w:ascii="仿宋_GB2312" w:hAnsi="仿宋_GB2312" w:eastAsia="仿宋_GB2312" w:cs="仿宋_GB2312"/>
          <w:spacing w:val="0"/>
          <w:kern w:val="2"/>
          <w:sz w:val="32"/>
          <w:szCs w:val="32"/>
        </w:rPr>
        <w:t>活动</w:t>
      </w:r>
      <w:r>
        <w:rPr>
          <w:rFonts w:hint="eastAsia" w:ascii="仿宋_GB2312" w:hAnsi="仿宋_GB2312" w:eastAsia="仿宋_GB2312" w:cs="仿宋_GB2312"/>
          <w:spacing w:val="0"/>
          <w:sz w:val="32"/>
          <w:szCs w:val="32"/>
        </w:rPr>
        <w:t>的作品，待市里通知激活用户名和密码后，</w:t>
      </w:r>
      <w:r>
        <w:rPr>
          <w:rFonts w:hint="eastAsia" w:ascii="仿宋_GB2312" w:hAnsi="仿宋_GB2312" w:eastAsia="仿宋_GB2312" w:cs="仿宋_GB2312"/>
          <w:spacing w:val="0"/>
          <w:sz w:val="32"/>
          <w:szCs w:val="32"/>
          <w:lang w:val="en-US" w:eastAsia="zh-CN"/>
        </w:rPr>
        <w:t>2025年</w:t>
      </w:r>
      <w:r>
        <w:rPr>
          <w:rFonts w:hint="eastAsia" w:ascii="仿宋_GB2312" w:hAnsi="仿宋_GB2312" w:eastAsia="仿宋_GB2312" w:cs="仿宋_GB2312"/>
          <w:spacing w:val="0"/>
          <w:kern w:val="2"/>
          <w:sz w:val="32"/>
          <w:szCs w:val="32"/>
          <w:lang w:val="en-US" w:eastAsia="zh-CN"/>
        </w:rPr>
        <w:t>6月25日前</w:t>
      </w:r>
      <w:r>
        <w:rPr>
          <w:rFonts w:hint="eastAsia" w:ascii="仿宋_GB2312" w:hAnsi="仿宋_GB2312" w:eastAsia="仿宋_GB2312" w:cs="仿宋_GB2312"/>
          <w:spacing w:val="0"/>
          <w:kern w:val="2"/>
          <w:sz w:val="32"/>
          <w:szCs w:val="32"/>
          <w:lang w:eastAsia="zh-CN"/>
        </w:rPr>
        <w:t>由</w:t>
      </w:r>
      <w:r>
        <w:rPr>
          <w:rFonts w:hint="eastAsia" w:ascii="仿宋_GB2312" w:hAnsi="仿宋_GB2312" w:eastAsia="仿宋_GB2312" w:cs="仿宋_GB2312"/>
          <w:spacing w:val="0"/>
          <w:kern w:val="2"/>
          <w:sz w:val="32"/>
          <w:szCs w:val="32"/>
          <w:lang w:val="en-US" w:eastAsia="zh-CN"/>
        </w:rPr>
        <w:t>县级管理员</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或</w:t>
      </w:r>
      <w:r>
        <w:rPr>
          <w:rFonts w:hint="eastAsia" w:ascii="仿宋_GB2312" w:hAnsi="仿宋_GB2312" w:eastAsia="仿宋_GB2312" w:cs="仿宋_GB2312"/>
          <w:spacing w:val="0"/>
          <w:kern w:val="2"/>
          <w:sz w:val="32"/>
          <w:szCs w:val="32"/>
          <w:lang w:eastAsia="zh-CN"/>
        </w:rPr>
        <w:t>作者）</w:t>
      </w:r>
      <w:r>
        <w:rPr>
          <w:rFonts w:hint="eastAsia" w:ascii="仿宋_GB2312" w:hAnsi="仿宋_GB2312" w:eastAsia="仿宋_GB2312" w:cs="仿宋_GB2312"/>
          <w:spacing w:val="0"/>
          <w:kern w:val="2"/>
          <w:sz w:val="32"/>
          <w:szCs w:val="32"/>
          <w:lang w:val="en-US" w:eastAsia="zh-CN"/>
        </w:rPr>
        <w:t>于</w:t>
      </w:r>
      <w:r>
        <w:rPr>
          <w:rFonts w:hint="eastAsia" w:ascii="仿宋" w:hAnsi="仿宋" w:eastAsia="仿宋" w:cs="仿宋"/>
          <w:sz w:val="32"/>
          <w:szCs w:val="32"/>
        </w:rPr>
        <w:t>工作日8：00点至18：00，登录福建省电化教育馆网站（网址：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"http://jyjs.fjcet.com/）。" </w:instrText>
      </w:r>
      <w:r>
        <w:rPr>
          <w:rFonts w:hint="eastAsia" w:ascii="仿宋" w:hAnsi="仿宋" w:eastAsia="仿宋" w:cs="仿宋"/>
          <w:sz w:val="32"/>
          <w:szCs w:val="32"/>
        </w:rPr>
        <w:fldChar w:fldCharType="separate"/>
      </w:r>
      <w:r>
        <w:rPr>
          <w:rFonts w:hint="eastAsia" w:ascii="仿宋" w:hAnsi="仿宋" w:eastAsia="仿宋" w:cs="仿宋"/>
          <w:sz w:val="32"/>
          <w:szCs w:val="32"/>
        </w:rPr>
        <w:t>http://www.fjcet.com/）</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年福建省师生信息素养（教师部分）”</w:t>
      </w:r>
      <w:r>
        <w:rPr>
          <w:rFonts w:hint="eastAsia" w:ascii="仿宋" w:hAnsi="仿宋" w:eastAsia="仿宋" w:cs="仿宋"/>
          <w:sz w:val="32"/>
          <w:szCs w:val="32"/>
          <w:lang w:val="en-US" w:eastAsia="zh-CN"/>
        </w:rPr>
        <w:t>专栏</w:t>
      </w:r>
      <w:r>
        <w:rPr>
          <w:rFonts w:hint="eastAsia" w:ascii="仿宋_GB2312" w:hAnsi="仿宋_GB2312" w:eastAsia="仿宋_GB2312" w:cs="仿宋_GB2312"/>
          <w:sz w:val="32"/>
          <w:szCs w:val="32"/>
          <w:lang w:val="en-US" w:eastAsia="zh-CN"/>
        </w:rPr>
        <w:t>自行上传</w:t>
      </w:r>
      <w:r>
        <w:rPr>
          <w:rFonts w:hint="eastAsia" w:ascii="仿宋_GB2312" w:hAnsi="仿宋_GB2312" w:eastAsia="仿宋_GB2312" w:cs="仿宋_GB2312"/>
          <w:sz w:val="32"/>
          <w:szCs w:val="32"/>
          <w:lang w:eastAsia="zh-CN"/>
        </w:rPr>
        <w:t>报送。</w:t>
      </w:r>
      <w:r>
        <w:rPr>
          <w:rFonts w:hint="eastAsia" w:ascii="仿宋" w:hAnsi="仿宋" w:eastAsia="仿宋" w:cs="仿宋"/>
          <w:sz w:val="32"/>
          <w:szCs w:val="32"/>
          <w:lang w:val="en-US" w:eastAsia="zh-CN"/>
        </w:rPr>
        <w:t>报送前</w:t>
      </w:r>
      <w:r>
        <w:rPr>
          <w:rFonts w:hint="eastAsia" w:ascii="仿宋" w:hAnsi="仿宋" w:eastAsia="仿宋" w:cs="仿宋"/>
          <w:sz w:val="32"/>
          <w:szCs w:val="32"/>
        </w:rPr>
        <w:t>请认真阅读操作手册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县级管理员和作者对报送作品信息准确性、完整性负责。</w:t>
      </w:r>
      <w:r>
        <w:rPr>
          <w:rFonts w:hint="eastAsia" w:ascii="仿宋" w:hAnsi="仿宋" w:eastAsia="仿宋" w:cs="仿宋"/>
          <w:sz w:val="32"/>
          <w:szCs w:val="32"/>
        </w:rPr>
        <w:t>逾期不再受理。</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640" w:firstLineChars="200"/>
        <w:textAlignment w:val="auto"/>
        <w:outlineLvl w:val="9"/>
        <w:rPr>
          <w:rFonts w:hint="eastAsia" w:ascii="仿宋_GB2312" w:hAnsi="仿宋" w:eastAsia="仿宋_GB2312" w:cs="Times New Roman"/>
          <w:spacing w:val="0"/>
          <w:sz w:val="32"/>
          <w:szCs w:val="32"/>
          <w:lang w:val="en-US" w:eastAsia="zh-CN"/>
        </w:rPr>
      </w:pPr>
      <w:r>
        <w:rPr>
          <w:rFonts w:hint="eastAsia" w:ascii="仿宋_GB2312" w:hAnsi="仿宋" w:eastAsia="仿宋_GB2312" w:cs="Times New Roman"/>
          <w:spacing w:val="0"/>
          <w:sz w:val="32"/>
          <w:szCs w:val="32"/>
          <w:lang w:val="en-US" w:eastAsia="zh-CN"/>
        </w:rPr>
        <w:t>7.被推荐送省的论文参赛作者同时还要通过活动专用网站（http://edu.10086.cn/lunwen）报名。</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640" w:firstLineChars="200"/>
        <w:textAlignment w:val="auto"/>
        <w:outlineLvl w:val="9"/>
        <w:rPr>
          <w:rFonts w:hint="default" w:ascii="仿宋_GB2312" w:hAnsi="仿宋" w:eastAsia="仿宋_GB2312" w:cs="Times New Roman"/>
          <w:spacing w:val="0"/>
          <w:sz w:val="32"/>
          <w:szCs w:val="32"/>
          <w:lang w:val="en-US" w:eastAsia="zh-CN"/>
        </w:rPr>
      </w:pPr>
      <w:r>
        <w:rPr>
          <w:rFonts w:hint="eastAsia" w:ascii="仿宋_GB2312" w:hAnsi="仿宋" w:eastAsia="仿宋_GB2312" w:cs="Times New Roman"/>
          <w:spacing w:val="0"/>
          <w:sz w:val="32"/>
          <w:szCs w:val="32"/>
          <w:lang w:val="en-US" w:eastAsia="zh-CN"/>
        </w:rPr>
        <w:t>报名时间：2025年6月23日——7月31日</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专项</w:t>
      </w:r>
    </w:p>
    <w:p>
      <w:pPr>
        <w:keepNext w:val="0"/>
        <w:keepLines w:val="0"/>
        <w:pageBreakBefore w:val="0"/>
        <w:widowControl w:val="0"/>
        <w:kinsoku/>
        <w:wordWrap/>
        <w:overflowPunct/>
        <w:topLinePunct w:val="0"/>
        <w:autoSpaceDE/>
        <w:autoSpaceDN/>
        <w:bidi w:val="0"/>
        <w:spacing w:line="520" w:lineRule="exact"/>
        <w:ind w:firstLine="627" w:firstLineChars="196"/>
        <w:textAlignment w:val="auto"/>
        <w:rPr>
          <w:rFonts w:hint="eastAsia" w:ascii="仿宋" w:hAnsi="仿宋" w:eastAsia="仿宋"/>
          <w:sz w:val="32"/>
          <w:szCs w:val="32"/>
          <w:lang w:val="en-US" w:eastAsia="zh-CN"/>
        </w:rPr>
      </w:pPr>
      <w:r>
        <w:rPr>
          <w:rStyle w:val="19"/>
          <w:rFonts w:hint="eastAsia" w:ascii="仿宋" w:hAnsi="仿宋" w:eastAsia="仿宋" w:cs="仿宋"/>
          <w:b w:val="0"/>
          <w:sz w:val="32"/>
          <w:szCs w:val="32"/>
        </w:rPr>
        <w:t>通过全国平台报送，不进行</w:t>
      </w:r>
      <w:r>
        <w:rPr>
          <w:rStyle w:val="19"/>
          <w:rFonts w:hint="eastAsia" w:ascii="仿宋" w:hAnsi="仿宋" w:eastAsia="仿宋" w:cs="仿宋"/>
          <w:b w:val="0"/>
          <w:sz w:val="32"/>
          <w:szCs w:val="32"/>
          <w:lang w:val="en-US"/>
        </w:rPr>
        <w:t>市级和</w:t>
      </w:r>
      <w:r>
        <w:rPr>
          <w:rStyle w:val="19"/>
          <w:rFonts w:hint="eastAsia" w:ascii="仿宋" w:hAnsi="仿宋" w:eastAsia="仿宋" w:cs="仿宋"/>
          <w:b w:val="0"/>
          <w:sz w:val="32"/>
          <w:szCs w:val="32"/>
        </w:rPr>
        <w:t>省级评审。</w:t>
      </w:r>
      <w:r>
        <w:rPr>
          <w:rFonts w:hint="eastAsia" w:ascii="仿宋" w:hAnsi="仿宋" w:eastAsia="仿宋"/>
          <w:sz w:val="32"/>
          <w:szCs w:val="32"/>
          <w:lang w:val="en-US" w:eastAsia="zh-CN"/>
        </w:rPr>
        <w:t xml:space="preserve">具体内容和参赛时间以教育部教育技术与资源发展中心（中央电化教育馆）文件为准。   </w:t>
      </w:r>
    </w:p>
    <w:p>
      <w:pPr>
        <w:keepNext w:val="0"/>
        <w:keepLines w:val="0"/>
        <w:pageBreakBefore w:val="0"/>
        <w:widowControl w:val="0"/>
        <w:kinsoku/>
        <w:wordWrap/>
        <w:overflowPunct/>
        <w:topLinePunct w:val="0"/>
        <w:autoSpaceDE/>
        <w:autoSpaceDN/>
        <w:bidi w:val="0"/>
        <w:spacing w:line="520" w:lineRule="exact"/>
        <w:ind w:firstLine="627" w:firstLineChars="196"/>
        <w:textAlignment w:val="auto"/>
        <w:rPr>
          <w:rFonts w:hint="eastAsia" w:ascii="黑体" w:hAnsi="黑体" w:eastAsia="黑体"/>
          <w:spacing w:val="0"/>
          <w:sz w:val="32"/>
          <w:szCs w:val="32"/>
          <w:lang w:val="en-US" w:eastAsia="zh-CN"/>
        </w:rPr>
      </w:pPr>
      <w:r>
        <w:rPr>
          <w:rFonts w:hint="eastAsia" w:ascii="黑体" w:hAnsi="黑体" w:eastAsia="黑体"/>
          <w:spacing w:val="0"/>
          <w:sz w:val="32"/>
          <w:szCs w:val="32"/>
          <w:lang w:val="en-US" w:eastAsia="zh-CN"/>
        </w:rPr>
        <w:t>五、名额分配</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Times New Roman" w:eastAsia="仿宋_GB2312"/>
          <w:spacing w:val="0"/>
          <w:sz w:val="32"/>
          <w:szCs w:val="32"/>
          <w:lang w:eastAsia="zh-CN"/>
        </w:rPr>
      </w:pPr>
      <w:r>
        <w:rPr>
          <w:rFonts w:hint="eastAsia" w:ascii="仿宋_GB2312" w:eastAsia="仿宋_GB2312"/>
          <w:spacing w:val="0"/>
          <w:sz w:val="32"/>
          <w:szCs w:val="32"/>
          <w:lang w:val="en-US" w:eastAsia="zh-CN"/>
        </w:rPr>
        <w:t>1.</w:t>
      </w:r>
      <w:r>
        <w:rPr>
          <w:rFonts w:hint="eastAsia" w:ascii="仿宋_GB2312" w:hAnsi="Times New Roman" w:eastAsia="仿宋_GB2312"/>
          <w:spacing w:val="0"/>
          <w:sz w:val="32"/>
          <w:szCs w:val="32"/>
          <w:lang w:eastAsia="zh-CN"/>
        </w:rPr>
        <w:t>根据教师数</w:t>
      </w:r>
      <w:r>
        <w:rPr>
          <w:rFonts w:hint="eastAsia" w:ascii="仿宋_GB2312" w:eastAsia="仿宋_GB2312"/>
          <w:spacing w:val="0"/>
          <w:sz w:val="32"/>
          <w:szCs w:val="32"/>
          <w:lang w:eastAsia="zh-CN"/>
        </w:rPr>
        <w:t>和近两年选送作品获奖情况</w:t>
      </w:r>
      <w:r>
        <w:rPr>
          <w:rFonts w:hint="eastAsia" w:ascii="仿宋_GB2312" w:hAnsi="Times New Roman" w:eastAsia="仿宋_GB2312"/>
          <w:spacing w:val="0"/>
          <w:sz w:val="32"/>
          <w:szCs w:val="32"/>
          <w:lang w:eastAsia="zh-CN"/>
        </w:rPr>
        <w:t>，确定</w:t>
      </w:r>
      <w:r>
        <w:rPr>
          <w:rFonts w:hint="eastAsia" w:ascii="仿宋_GB2312" w:hAnsi="Times New Roman" w:eastAsia="仿宋_GB2312"/>
          <w:spacing w:val="0"/>
          <w:sz w:val="32"/>
          <w:szCs w:val="32"/>
        </w:rPr>
        <w:t>各县（市、区）初选推荐</w:t>
      </w:r>
      <w:r>
        <w:rPr>
          <w:rFonts w:hint="eastAsia" w:ascii="仿宋_GB2312" w:hAnsi="Times New Roman" w:eastAsia="仿宋_GB2312"/>
          <w:spacing w:val="0"/>
          <w:sz w:val="32"/>
          <w:szCs w:val="32"/>
          <w:lang w:eastAsia="zh-CN"/>
        </w:rPr>
        <w:t>名额如下。</w:t>
      </w:r>
      <w:r>
        <w:rPr>
          <w:rFonts w:hint="eastAsia" w:ascii="仿宋_GB2312" w:eastAsia="仿宋_GB2312"/>
          <w:spacing w:val="0"/>
          <w:sz w:val="32"/>
          <w:szCs w:val="32"/>
          <w:lang w:eastAsia="zh-CN"/>
        </w:rPr>
        <w:t>若</w:t>
      </w:r>
      <w:r>
        <w:rPr>
          <w:rFonts w:hint="eastAsia" w:ascii="仿宋_GB2312" w:hAnsi="Times New Roman" w:eastAsia="仿宋_GB2312"/>
          <w:spacing w:val="0"/>
          <w:sz w:val="32"/>
          <w:szCs w:val="32"/>
          <w:lang w:eastAsia="zh-CN"/>
        </w:rPr>
        <w:t>总数未报满，名额将由我局统筹安排。</w:t>
      </w:r>
    </w:p>
    <w:tbl>
      <w:tblPr>
        <w:tblStyle w:val="13"/>
        <w:tblpPr w:leftFromText="180" w:rightFromText="180" w:vertAnchor="text" w:horzAnchor="page" w:tblpX="1855" w:tblpY="2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975"/>
        <w:gridCol w:w="975"/>
        <w:gridCol w:w="1005"/>
        <w:gridCol w:w="975"/>
        <w:gridCol w:w="990"/>
        <w:gridCol w:w="945"/>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Times New Roman" w:eastAsia="仿宋_GB2312"/>
                <w:spacing w:val="0"/>
                <w:sz w:val="24"/>
                <w:szCs w:val="24"/>
                <w:vertAlign w:val="baseline"/>
                <w:lang w:eastAsia="zh-CN"/>
              </w:rPr>
            </w:pPr>
          </w:p>
        </w:tc>
        <w:tc>
          <w:tcPr>
            <w:tcW w:w="97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Times New Roman" w:eastAsia="仿宋_GB2312" w:cs="Times New Roman"/>
                <w:spacing w:val="0"/>
                <w:kern w:val="2"/>
                <w:sz w:val="24"/>
                <w:szCs w:val="24"/>
                <w:vertAlign w:val="baseline"/>
                <w:lang w:val="en-US" w:eastAsia="zh-CN" w:bidi="ar-SA"/>
              </w:rPr>
            </w:pPr>
            <w:r>
              <w:rPr>
                <w:rFonts w:hint="eastAsia" w:ascii="仿宋_GB2312" w:hAnsi="Times New Roman" w:eastAsia="仿宋_GB2312"/>
                <w:spacing w:val="0"/>
                <w:sz w:val="24"/>
                <w:szCs w:val="24"/>
                <w:vertAlign w:val="baseline"/>
                <w:lang w:eastAsia="zh-CN"/>
              </w:rPr>
              <w:t>新罗区</w:t>
            </w:r>
          </w:p>
        </w:tc>
        <w:tc>
          <w:tcPr>
            <w:tcW w:w="97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Times New Roman" w:eastAsia="仿宋_GB2312" w:cs="Times New Roman"/>
                <w:spacing w:val="0"/>
                <w:kern w:val="2"/>
                <w:sz w:val="24"/>
                <w:szCs w:val="24"/>
                <w:vertAlign w:val="baseline"/>
                <w:lang w:val="en-US" w:eastAsia="zh-CN" w:bidi="ar-SA"/>
              </w:rPr>
            </w:pPr>
            <w:r>
              <w:rPr>
                <w:rFonts w:hint="eastAsia" w:ascii="仿宋_GB2312" w:hAnsi="Times New Roman" w:eastAsia="仿宋_GB2312"/>
                <w:spacing w:val="0"/>
                <w:sz w:val="24"/>
                <w:szCs w:val="24"/>
                <w:vertAlign w:val="baseline"/>
                <w:lang w:eastAsia="zh-CN"/>
              </w:rPr>
              <w:t>永定区</w:t>
            </w:r>
          </w:p>
        </w:tc>
        <w:tc>
          <w:tcPr>
            <w:tcW w:w="100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Times New Roman" w:eastAsia="仿宋_GB2312" w:cs="Times New Roman"/>
                <w:spacing w:val="0"/>
                <w:kern w:val="2"/>
                <w:sz w:val="24"/>
                <w:szCs w:val="24"/>
                <w:vertAlign w:val="baseline"/>
                <w:lang w:val="en-US" w:eastAsia="zh-CN" w:bidi="ar-SA"/>
              </w:rPr>
            </w:pPr>
            <w:r>
              <w:rPr>
                <w:rFonts w:hint="eastAsia" w:ascii="仿宋_GB2312" w:hAnsi="Times New Roman" w:eastAsia="仿宋_GB2312"/>
                <w:spacing w:val="0"/>
                <w:sz w:val="24"/>
                <w:szCs w:val="24"/>
                <w:vertAlign w:val="baseline"/>
                <w:lang w:eastAsia="zh-CN"/>
              </w:rPr>
              <w:t>长汀县</w:t>
            </w:r>
          </w:p>
        </w:tc>
        <w:tc>
          <w:tcPr>
            <w:tcW w:w="97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Times New Roman" w:eastAsia="仿宋_GB2312" w:cs="Times New Roman"/>
                <w:spacing w:val="0"/>
                <w:kern w:val="2"/>
                <w:sz w:val="24"/>
                <w:szCs w:val="24"/>
                <w:vertAlign w:val="baseline"/>
                <w:lang w:val="en-US" w:eastAsia="zh-CN" w:bidi="ar-SA"/>
              </w:rPr>
            </w:pPr>
            <w:r>
              <w:rPr>
                <w:rFonts w:hint="eastAsia" w:ascii="仿宋_GB2312" w:hAnsi="Times New Roman" w:eastAsia="仿宋_GB2312"/>
                <w:spacing w:val="0"/>
                <w:sz w:val="24"/>
                <w:szCs w:val="24"/>
                <w:vertAlign w:val="baseline"/>
                <w:lang w:eastAsia="zh-CN"/>
              </w:rPr>
              <w:t>上杭县</w:t>
            </w:r>
          </w:p>
        </w:tc>
        <w:tc>
          <w:tcPr>
            <w:tcW w:w="990"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Times New Roman" w:eastAsia="仿宋_GB2312" w:cs="Times New Roman"/>
                <w:spacing w:val="0"/>
                <w:kern w:val="2"/>
                <w:sz w:val="24"/>
                <w:szCs w:val="24"/>
                <w:vertAlign w:val="baseline"/>
                <w:lang w:val="en-US" w:eastAsia="zh-CN" w:bidi="ar-SA"/>
              </w:rPr>
            </w:pPr>
            <w:r>
              <w:rPr>
                <w:rFonts w:hint="eastAsia" w:ascii="仿宋_GB2312" w:hAnsi="Times New Roman" w:eastAsia="仿宋_GB2312"/>
                <w:spacing w:val="0"/>
                <w:sz w:val="24"/>
                <w:szCs w:val="24"/>
                <w:vertAlign w:val="baseline"/>
                <w:lang w:eastAsia="zh-CN"/>
              </w:rPr>
              <w:t>武平县</w:t>
            </w:r>
          </w:p>
        </w:tc>
        <w:tc>
          <w:tcPr>
            <w:tcW w:w="94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Times New Roman" w:eastAsia="仿宋_GB2312" w:cs="Times New Roman"/>
                <w:spacing w:val="0"/>
                <w:kern w:val="2"/>
                <w:sz w:val="24"/>
                <w:szCs w:val="24"/>
                <w:vertAlign w:val="baseline"/>
                <w:lang w:val="en-US" w:eastAsia="zh-CN" w:bidi="ar-SA"/>
              </w:rPr>
            </w:pPr>
            <w:r>
              <w:rPr>
                <w:rFonts w:hint="eastAsia" w:ascii="仿宋_GB2312" w:hAnsi="Times New Roman" w:eastAsia="仿宋_GB2312"/>
                <w:spacing w:val="0"/>
                <w:sz w:val="24"/>
                <w:szCs w:val="24"/>
                <w:vertAlign w:val="baseline"/>
                <w:lang w:eastAsia="zh-CN"/>
              </w:rPr>
              <w:t>连城县</w:t>
            </w:r>
          </w:p>
        </w:tc>
        <w:tc>
          <w:tcPr>
            <w:tcW w:w="989"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Times New Roman" w:eastAsia="仿宋_GB2312" w:cs="Times New Roman"/>
                <w:spacing w:val="0"/>
                <w:kern w:val="2"/>
                <w:sz w:val="24"/>
                <w:szCs w:val="24"/>
                <w:vertAlign w:val="baseline"/>
                <w:lang w:val="en-US" w:eastAsia="zh-CN" w:bidi="ar-SA"/>
              </w:rPr>
            </w:pPr>
            <w:r>
              <w:rPr>
                <w:rFonts w:hint="eastAsia" w:ascii="仿宋_GB2312" w:hAnsi="Times New Roman" w:eastAsia="仿宋_GB2312"/>
                <w:spacing w:val="0"/>
                <w:sz w:val="24"/>
                <w:szCs w:val="24"/>
                <w:vertAlign w:val="baseline"/>
                <w:lang w:eastAsia="zh-CN"/>
              </w:rPr>
              <w:t>漳平市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Times New Roman" w:eastAsia="仿宋_GB2312"/>
                <w:spacing w:val="0"/>
                <w:sz w:val="24"/>
                <w:szCs w:val="24"/>
                <w:vertAlign w:val="baseline"/>
                <w:lang w:val="en-US" w:eastAsia="zh-CN"/>
              </w:rPr>
            </w:pPr>
            <w:r>
              <w:rPr>
                <w:rFonts w:hint="eastAsia" w:ascii="仿宋_GB2312" w:eastAsia="仿宋_GB2312"/>
                <w:spacing w:val="0"/>
                <w:sz w:val="24"/>
                <w:szCs w:val="24"/>
                <w:vertAlign w:val="baseline"/>
                <w:lang w:val="en-US" w:eastAsia="zh-CN"/>
              </w:rPr>
              <w:t>课件、微课、融合创新应用教学案例</w:t>
            </w:r>
          </w:p>
        </w:tc>
        <w:tc>
          <w:tcPr>
            <w:tcW w:w="97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Times New Roman" w:eastAsia="仿宋_GB2312" w:cs="Times New Roman"/>
                <w:spacing w:val="0"/>
                <w:kern w:val="2"/>
                <w:sz w:val="24"/>
                <w:szCs w:val="24"/>
                <w:vertAlign w:val="baseline"/>
                <w:lang w:val="en-US" w:eastAsia="zh-CN" w:bidi="ar-SA"/>
              </w:rPr>
            </w:pPr>
            <w:r>
              <w:rPr>
                <w:rFonts w:hint="eastAsia" w:ascii="仿宋_GB2312" w:eastAsia="仿宋_GB2312"/>
                <w:spacing w:val="0"/>
                <w:sz w:val="24"/>
                <w:szCs w:val="24"/>
                <w:vertAlign w:val="baseline"/>
                <w:lang w:val="en-US" w:eastAsia="zh-CN"/>
              </w:rPr>
              <w:t>30</w:t>
            </w:r>
          </w:p>
        </w:tc>
        <w:tc>
          <w:tcPr>
            <w:tcW w:w="97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Times New Roman" w:eastAsia="仿宋_GB2312" w:cs="Times New Roman"/>
                <w:spacing w:val="0"/>
                <w:kern w:val="2"/>
                <w:sz w:val="24"/>
                <w:szCs w:val="24"/>
                <w:vertAlign w:val="baseline"/>
                <w:lang w:val="en-US" w:eastAsia="zh-CN" w:bidi="ar-SA"/>
              </w:rPr>
            </w:pPr>
            <w:r>
              <w:rPr>
                <w:rFonts w:hint="eastAsia" w:ascii="仿宋_GB2312" w:eastAsia="仿宋_GB2312"/>
                <w:spacing w:val="0"/>
                <w:sz w:val="24"/>
                <w:szCs w:val="24"/>
                <w:vertAlign w:val="baseline"/>
                <w:lang w:val="en-US" w:eastAsia="zh-CN"/>
              </w:rPr>
              <w:t>21</w:t>
            </w:r>
          </w:p>
        </w:tc>
        <w:tc>
          <w:tcPr>
            <w:tcW w:w="100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Times New Roman" w:eastAsia="仿宋_GB2312" w:cs="Times New Roman"/>
                <w:spacing w:val="0"/>
                <w:kern w:val="2"/>
                <w:sz w:val="24"/>
                <w:szCs w:val="24"/>
                <w:vertAlign w:val="baseline"/>
                <w:lang w:val="en-US" w:eastAsia="zh-CN" w:bidi="ar-SA"/>
              </w:rPr>
            </w:pPr>
            <w:r>
              <w:rPr>
                <w:rFonts w:hint="eastAsia" w:ascii="仿宋_GB2312" w:eastAsia="仿宋_GB2312"/>
                <w:spacing w:val="0"/>
                <w:sz w:val="24"/>
                <w:szCs w:val="24"/>
                <w:vertAlign w:val="baseline"/>
                <w:lang w:val="en-US" w:eastAsia="zh-CN"/>
              </w:rPr>
              <w:t>23</w:t>
            </w:r>
          </w:p>
        </w:tc>
        <w:tc>
          <w:tcPr>
            <w:tcW w:w="97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Times New Roman" w:eastAsia="仿宋_GB2312" w:cs="Times New Roman"/>
                <w:spacing w:val="0"/>
                <w:kern w:val="2"/>
                <w:sz w:val="24"/>
                <w:szCs w:val="24"/>
                <w:vertAlign w:val="baseline"/>
                <w:lang w:val="en-US" w:eastAsia="zh-CN" w:bidi="ar-SA"/>
              </w:rPr>
            </w:pPr>
            <w:r>
              <w:rPr>
                <w:rFonts w:hint="eastAsia" w:ascii="仿宋_GB2312" w:eastAsia="仿宋_GB2312"/>
                <w:spacing w:val="0"/>
                <w:sz w:val="24"/>
                <w:szCs w:val="24"/>
                <w:vertAlign w:val="baseline"/>
                <w:lang w:val="en-US" w:eastAsia="zh-CN"/>
              </w:rPr>
              <w:t>22</w:t>
            </w:r>
          </w:p>
        </w:tc>
        <w:tc>
          <w:tcPr>
            <w:tcW w:w="990"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Times New Roman" w:eastAsia="仿宋_GB2312" w:cs="Times New Roman"/>
                <w:spacing w:val="0"/>
                <w:kern w:val="2"/>
                <w:sz w:val="24"/>
                <w:szCs w:val="24"/>
                <w:vertAlign w:val="baseline"/>
                <w:lang w:val="en-US" w:eastAsia="zh-CN" w:bidi="ar-SA"/>
              </w:rPr>
            </w:pPr>
            <w:r>
              <w:rPr>
                <w:rFonts w:hint="eastAsia" w:ascii="仿宋_GB2312" w:eastAsia="仿宋_GB2312"/>
                <w:spacing w:val="0"/>
                <w:sz w:val="24"/>
                <w:szCs w:val="24"/>
                <w:vertAlign w:val="baseline"/>
                <w:lang w:val="en-US" w:eastAsia="zh-CN"/>
              </w:rPr>
              <w:t>20</w:t>
            </w:r>
          </w:p>
        </w:tc>
        <w:tc>
          <w:tcPr>
            <w:tcW w:w="945"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Times New Roman" w:eastAsia="仿宋_GB2312" w:cs="Times New Roman"/>
                <w:spacing w:val="0"/>
                <w:kern w:val="2"/>
                <w:sz w:val="24"/>
                <w:szCs w:val="24"/>
                <w:vertAlign w:val="baseline"/>
                <w:lang w:val="en-US" w:eastAsia="zh-CN" w:bidi="ar-SA"/>
              </w:rPr>
            </w:pPr>
            <w:r>
              <w:rPr>
                <w:rFonts w:hint="eastAsia" w:ascii="仿宋_GB2312" w:eastAsia="仿宋_GB2312"/>
                <w:spacing w:val="0"/>
                <w:sz w:val="24"/>
                <w:szCs w:val="24"/>
                <w:vertAlign w:val="baseline"/>
                <w:lang w:val="en-US" w:eastAsia="zh-CN"/>
              </w:rPr>
              <w:t>20</w:t>
            </w:r>
          </w:p>
        </w:tc>
        <w:tc>
          <w:tcPr>
            <w:tcW w:w="989" w:type="dxa"/>
            <w:vAlign w:val="top"/>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Times New Roman" w:eastAsia="仿宋_GB2312" w:cs="Times New Roman"/>
                <w:spacing w:val="0"/>
                <w:kern w:val="2"/>
                <w:sz w:val="24"/>
                <w:szCs w:val="24"/>
                <w:vertAlign w:val="baseline"/>
                <w:lang w:val="en-US" w:eastAsia="zh-CN" w:bidi="ar-SA"/>
              </w:rPr>
            </w:pPr>
            <w:r>
              <w:rPr>
                <w:rFonts w:hint="eastAsia" w:ascii="仿宋_GB2312" w:eastAsia="仿宋_GB2312"/>
                <w:spacing w:val="0"/>
                <w:sz w:val="24"/>
                <w:szCs w:val="24"/>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eastAsia="仿宋_GB2312"/>
                <w:spacing w:val="0"/>
                <w:sz w:val="24"/>
                <w:szCs w:val="24"/>
                <w:vertAlign w:val="baseline"/>
                <w:lang w:val="en-US" w:eastAsia="zh-CN"/>
              </w:rPr>
            </w:pPr>
            <w:r>
              <w:rPr>
                <w:rFonts w:hint="eastAsia" w:ascii="仿宋_GB2312" w:eastAsia="仿宋_GB2312"/>
                <w:spacing w:val="0"/>
                <w:sz w:val="24"/>
                <w:szCs w:val="24"/>
                <w:vertAlign w:val="baseline"/>
                <w:lang w:val="en-US" w:eastAsia="zh-CN"/>
              </w:rPr>
              <w:t>论文</w:t>
            </w:r>
          </w:p>
        </w:tc>
        <w:tc>
          <w:tcPr>
            <w:tcW w:w="975" w:type="dxa"/>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eastAsia="仿宋_GB2312"/>
                <w:spacing w:val="0"/>
                <w:sz w:val="24"/>
                <w:szCs w:val="24"/>
                <w:vertAlign w:val="baseline"/>
                <w:lang w:val="en-US" w:eastAsia="zh-CN"/>
              </w:rPr>
            </w:pPr>
            <w:r>
              <w:rPr>
                <w:rFonts w:hint="eastAsia" w:ascii="仿宋_GB2312" w:eastAsia="仿宋_GB2312"/>
                <w:spacing w:val="0"/>
                <w:sz w:val="24"/>
                <w:szCs w:val="24"/>
                <w:vertAlign w:val="baseline"/>
                <w:lang w:val="en-US" w:eastAsia="zh-CN"/>
              </w:rPr>
              <w:t>15</w:t>
            </w:r>
          </w:p>
        </w:tc>
        <w:tc>
          <w:tcPr>
            <w:tcW w:w="975" w:type="dxa"/>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eastAsia="仿宋_GB2312"/>
                <w:spacing w:val="0"/>
                <w:sz w:val="24"/>
                <w:szCs w:val="24"/>
                <w:vertAlign w:val="baseline"/>
                <w:lang w:val="en-US" w:eastAsia="zh-CN"/>
              </w:rPr>
            </w:pPr>
            <w:r>
              <w:rPr>
                <w:rFonts w:hint="eastAsia" w:ascii="仿宋_GB2312" w:eastAsia="仿宋_GB2312"/>
                <w:spacing w:val="0"/>
                <w:sz w:val="24"/>
                <w:szCs w:val="24"/>
                <w:vertAlign w:val="baseline"/>
                <w:lang w:val="en-US" w:eastAsia="zh-CN"/>
              </w:rPr>
              <w:t>8</w:t>
            </w:r>
          </w:p>
        </w:tc>
        <w:tc>
          <w:tcPr>
            <w:tcW w:w="1005" w:type="dxa"/>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eastAsia="仿宋_GB2312"/>
                <w:spacing w:val="0"/>
                <w:sz w:val="24"/>
                <w:szCs w:val="24"/>
                <w:vertAlign w:val="baseline"/>
                <w:lang w:val="en-US" w:eastAsia="zh-CN"/>
              </w:rPr>
            </w:pPr>
            <w:r>
              <w:rPr>
                <w:rFonts w:hint="eastAsia" w:ascii="仿宋_GB2312" w:eastAsia="仿宋_GB2312"/>
                <w:spacing w:val="0"/>
                <w:sz w:val="24"/>
                <w:szCs w:val="24"/>
                <w:vertAlign w:val="baseline"/>
                <w:lang w:val="en-US" w:eastAsia="zh-CN"/>
              </w:rPr>
              <w:t>11</w:t>
            </w:r>
          </w:p>
        </w:tc>
        <w:tc>
          <w:tcPr>
            <w:tcW w:w="975" w:type="dxa"/>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eastAsia="仿宋_GB2312"/>
                <w:spacing w:val="0"/>
                <w:sz w:val="24"/>
                <w:szCs w:val="24"/>
                <w:vertAlign w:val="baseline"/>
                <w:lang w:val="en-US" w:eastAsia="zh-CN"/>
              </w:rPr>
            </w:pPr>
            <w:r>
              <w:rPr>
                <w:rFonts w:hint="eastAsia" w:ascii="仿宋_GB2312" w:eastAsia="仿宋_GB2312"/>
                <w:spacing w:val="0"/>
                <w:sz w:val="24"/>
                <w:szCs w:val="24"/>
                <w:vertAlign w:val="baseline"/>
                <w:lang w:val="en-US" w:eastAsia="zh-CN"/>
              </w:rPr>
              <w:t>9</w:t>
            </w:r>
          </w:p>
        </w:tc>
        <w:tc>
          <w:tcPr>
            <w:tcW w:w="990" w:type="dxa"/>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eastAsia="仿宋_GB2312"/>
                <w:spacing w:val="0"/>
                <w:sz w:val="24"/>
                <w:szCs w:val="24"/>
                <w:vertAlign w:val="baseline"/>
                <w:lang w:val="en-US" w:eastAsia="zh-CN"/>
              </w:rPr>
            </w:pPr>
            <w:r>
              <w:rPr>
                <w:rFonts w:hint="eastAsia" w:ascii="仿宋_GB2312" w:eastAsia="仿宋_GB2312"/>
                <w:spacing w:val="0"/>
                <w:sz w:val="24"/>
                <w:szCs w:val="24"/>
                <w:vertAlign w:val="baseline"/>
                <w:lang w:val="en-US" w:eastAsia="zh-CN"/>
              </w:rPr>
              <w:t>5</w:t>
            </w:r>
          </w:p>
        </w:tc>
        <w:tc>
          <w:tcPr>
            <w:tcW w:w="945" w:type="dxa"/>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Times New Roman" w:eastAsia="仿宋_GB2312"/>
                <w:spacing w:val="0"/>
                <w:sz w:val="24"/>
                <w:szCs w:val="24"/>
                <w:vertAlign w:val="baseline"/>
                <w:lang w:val="en-US" w:eastAsia="zh-CN"/>
              </w:rPr>
            </w:pPr>
            <w:r>
              <w:rPr>
                <w:rFonts w:hint="eastAsia" w:ascii="仿宋_GB2312" w:eastAsia="仿宋_GB2312"/>
                <w:spacing w:val="0"/>
                <w:sz w:val="24"/>
                <w:szCs w:val="24"/>
                <w:vertAlign w:val="baseline"/>
                <w:lang w:val="en-US" w:eastAsia="zh-CN"/>
              </w:rPr>
              <w:t>5</w:t>
            </w:r>
          </w:p>
        </w:tc>
        <w:tc>
          <w:tcPr>
            <w:tcW w:w="989" w:type="dxa"/>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eastAsia="仿宋_GB2312"/>
                <w:spacing w:val="0"/>
                <w:sz w:val="24"/>
                <w:szCs w:val="24"/>
                <w:vertAlign w:val="baseline"/>
                <w:lang w:val="en-US" w:eastAsia="zh-CN"/>
              </w:rPr>
            </w:pPr>
            <w:r>
              <w:rPr>
                <w:rFonts w:hint="eastAsia" w:ascii="仿宋_GB2312" w:eastAsia="仿宋_GB2312"/>
                <w:spacing w:val="0"/>
                <w:sz w:val="24"/>
                <w:szCs w:val="24"/>
                <w:vertAlign w:val="baseline"/>
                <w:lang w:val="en-US" w:eastAsia="zh-CN"/>
              </w:rPr>
              <w:t>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spacing w:val="0"/>
          <w:sz w:val="32"/>
          <w:szCs w:val="32"/>
          <w:lang w:val="en-US" w:eastAsia="zh-CN"/>
        </w:rPr>
        <w:t>2.市属学校：</w:t>
      </w:r>
      <w:r>
        <w:rPr>
          <w:rFonts w:hint="eastAsia" w:ascii="仿宋_GB2312" w:hAnsi="仿宋_GB2312" w:eastAsia="仿宋_GB2312" w:cs="仿宋_GB2312"/>
          <w:sz w:val="32"/>
          <w:szCs w:val="32"/>
          <w:lang w:val="en-US" w:eastAsia="zh-CN"/>
        </w:rPr>
        <w:t>高中、完中、九年一贯制学校每校可报2个，其余学校</w:t>
      </w:r>
      <w:r>
        <w:rPr>
          <w:rFonts w:hint="eastAsia" w:ascii="仿宋_GB2312" w:hAnsi="仿宋_GB2312" w:eastAsia="仿宋_GB2312" w:cs="仿宋_GB2312"/>
          <w:sz w:val="32"/>
          <w:szCs w:val="32"/>
        </w:rPr>
        <w:t>每校（园）限报1</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spacing w:val="0"/>
          <w:sz w:val="32"/>
          <w:szCs w:val="32"/>
          <w:lang w:val="en-US" w:eastAsia="zh-CN"/>
        </w:rPr>
        <w:t>3.以下单位可直接向省电教馆报送作品，直接报送单位的作品如参加市级评审，获奖作品不占用送省参评名额。</w:t>
      </w:r>
    </w:p>
    <w:p>
      <w:pPr>
        <w:keepNext w:val="0"/>
        <w:keepLines w:val="0"/>
        <w:pageBreakBefore w:val="0"/>
        <w:widowControl w:val="0"/>
        <w:kinsoku/>
        <w:wordWrap/>
        <w:overflowPunct/>
        <w:topLinePunct w:val="0"/>
        <w:autoSpaceDE/>
        <w:autoSpaceDN/>
        <w:bidi w:val="0"/>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国家级、省级教育信息化示范校、实验校，</w:t>
      </w:r>
      <w:r>
        <w:rPr>
          <w:rFonts w:hint="eastAsia" w:ascii="仿宋_GB2312" w:hAnsi="仿宋_GB2312" w:eastAsia="仿宋_GB2312" w:cs="仿宋_GB2312"/>
          <w:sz w:val="32"/>
          <w:szCs w:val="32"/>
        </w:rPr>
        <w:t>每校报送作品2件；</w:t>
      </w:r>
    </w:p>
    <w:p>
      <w:pPr>
        <w:keepNext w:val="0"/>
        <w:keepLines w:val="0"/>
        <w:pageBreakBefore w:val="0"/>
        <w:widowControl w:val="0"/>
        <w:kinsoku/>
        <w:wordWrap/>
        <w:overflowPunct/>
        <w:topLinePunct w:val="0"/>
        <w:autoSpaceDE/>
        <w:autoSpaceDN/>
        <w:bidi w:val="0"/>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获教育部“教育信息化应用典型案例”的每区域报送作品15件，每校报送作品2件；</w:t>
      </w:r>
    </w:p>
    <w:p>
      <w:pPr>
        <w:keepNext w:val="0"/>
        <w:keepLines w:val="0"/>
        <w:pageBreakBefore w:val="0"/>
        <w:widowControl w:val="0"/>
        <w:kinsoku/>
        <w:wordWrap/>
        <w:overflowPunct/>
        <w:topLinePunct w:val="0"/>
        <w:autoSpaceDE/>
        <w:autoSpaceDN/>
        <w:bidi w:val="0"/>
        <w:spacing w:line="520" w:lineRule="exact"/>
        <w:ind w:firstLine="627" w:firstLineChars="196"/>
        <w:textAlignment w:val="auto"/>
        <w:rPr>
          <w:rFonts w:hint="eastAsia" w:ascii="黑体" w:hAnsi="黑体" w:eastAsia="黑体"/>
          <w:spacing w:val="0"/>
          <w:sz w:val="32"/>
          <w:szCs w:val="32"/>
          <w:lang w:val="en-US" w:eastAsia="zh-CN"/>
        </w:rPr>
      </w:pPr>
      <w:r>
        <w:rPr>
          <w:rFonts w:hint="eastAsia" w:ascii="黑体" w:hAnsi="黑体" w:eastAsia="黑体"/>
          <w:spacing w:val="0"/>
          <w:sz w:val="32"/>
          <w:szCs w:val="32"/>
          <w:lang w:eastAsia="zh-CN"/>
        </w:rPr>
        <w:t>六</w:t>
      </w:r>
      <w:r>
        <w:rPr>
          <w:rFonts w:hint="eastAsia" w:ascii="黑体" w:hAnsi="黑体" w:eastAsia="黑体"/>
          <w:spacing w:val="0"/>
          <w:sz w:val="32"/>
          <w:szCs w:val="32"/>
        </w:rPr>
        <w:t>、</w:t>
      </w:r>
      <w:r>
        <w:rPr>
          <w:rFonts w:hint="eastAsia" w:ascii="黑体" w:hAnsi="黑体" w:eastAsia="黑体"/>
          <w:spacing w:val="0"/>
          <w:sz w:val="32"/>
          <w:szCs w:val="32"/>
          <w:lang w:val="en-US" w:eastAsia="zh-CN"/>
        </w:rPr>
        <w:t>奖项设置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（一）奖项设置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b/>
          <w:bCs/>
          <w:sz w:val="32"/>
          <w:szCs w:val="32"/>
          <w:lang w:eastAsia="zh-CN"/>
        </w:rPr>
      </w:pPr>
      <w:r>
        <w:rPr>
          <w:rFonts w:hint="eastAsia" w:ascii="仿宋" w:hAnsi="仿宋" w:eastAsia="仿宋"/>
          <w:b/>
          <w:bCs/>
          <w:sz w:val="32"/>
          <w:szCs w:val="32"/>
          <w:lang w:eastAsia="zh-CN"/>
        </w:rPr>
        <w:t>1.个人荣誉奖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Times New Roman" w:eastAsia="仿宋_GB2312"/>
          <w:sz w:val="32"/>
          <w:szCs w:val="32"/>
        </w:rPr>
        <w:t>市装备站将组织专家</w:t>
      </w:r>
      <w:r>
        <w:rPr>
          <w:rFonts w:hint="eastAsia" w:ascii="仿宋_GB2312" w:hAnsi="Times New Roman" w:eastAsia="仿宋_GB2312"/>
          <w:sz w:val="32"/>
          <w:szCs w:val="32"/>
          <w:lang w:val="en-US" w:eastAsia="zh-CN"/>
        </w:rPr>
        <w:t>对常规项目进行</w:t>
      </w:r>
      <w:r>
        <w:rPr>
          <w:rFonts w:hint="eastAsia" w:ascii="仿宋_GB2312" w:hAnsi="Times New Roman" w:eastAsia="仿宋_GB2312"/>
          <w:sz w:val="32"/>
          <w:szCs w:val="32"/>
        </w:rPr>
        <w:t>评审，按一等奖1</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%、二等奖</w:t>
      </w:r>
      <w:r>
        <w:rPr>
          <w:rFonts w:hint="eastAsia" w:ascii="仿宋_GB2312" w:hAnsi="Times New Roman" w:eastAsia="仿宋_GB2312"/>
          <w:sz w:val="32"/>
          <w:szCs w:val="32"/>
          <w:lang w:val="en-US" w:eastAsia="zh-CN"/>
        </w:rPr>
        <w:t>25</w:t>
      </w:r>
      <w:r>
        <w:rPr>
          <w:rFonts w:hint="eastAsia" w:ascii="仿宋_GB2312" w:hAnsi="Times New Roman" w:eastAsia="仿宋_GB2312"/>
          <w:sz w:val="32"/>
          <w:szCs w:val="32"/>
        </w:rPr>
        <w:t>%、三等奖30%进行表彰。</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b w:val="0"/>
          <w:bCs w:val="0"/>
          <w:spacing w:val="0"/>
          <w:kern w:val="0"/>
          <w:sz w:val="32"/>
          <w:szCs w:val="32"/>
          <w:lang w:val="en-US" w:eastAsia="zh-CN"/>
        </w:rPr>
        <w:t>福建省2025年师生信息素养提升实践活动（基础教师组部分）</w:t>
      </w:r>
      <w:r>
        <w:rPr>
          <w:rFonts w:hint="eastAsia" w:ascii="仿宋_GB2312" w:hAnsi="仿宋_GB2312" w:eastAsia="仿宋_GB2312" w:cs="仿宋_GB2312"/>
          <w:sz w:val="32"/>
          <w:szCs w:val="32"/>
          <w:lang w:eastAsia="zh-CN"/>
        </w:rPr>
        <w:t>”名额分配数，按获奖排名推荐参加省级评选活动。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b/>
          <w:bCs/>
          <w:sz w:val="32"/>
          <w:szCs w:val="32"/>
          <w:lang w:eastAsia="zh-CN"/>
        </w:rPr>
      </w:pPr>
      <w:r>
        <w:rPr>
          <w:rFonts w:hint="eastAsia" w:ascii="仿宋" w:hAnsi="仿宋" w:eastAsia="仿宋"/>
          <w:b/>
          <w:bCs/>
          <w:sz w:val="32"/>
          <w:szCs w:val="32"/>
          <w:lang w:eastAsia="zh-CN"/>
        </w:rPr>
        <w:t>2.集体荣誉奖项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根据各地（校）报送作品的质量和数量评选若干“最佳组织奖”和“优秀组织者奖”。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（二）结果公布与证书发放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课件、微课、融合创新应用教学案例、</w:t>
      </w:r>
      <w:r>
        <w:rPr>
          <w:rFonts w:hint="eastAsia" w:ascii="仿宋_GB2312" w:hAnsi="仿宋_GB2312" w:eastAsia="仿宋_GB2312" w:cs="仿宋_GB2312"/>
          <w:sz w:val="32"/>
          <w:szCs w:val="32"/>
          <w:lang w:val="en-US" w:eastAsia="zh-CN"/>
        </w:rPr>
        <w:t>论文</w:t>
      </w:r>
      <w:r>
        <w:rPr>
          <w:rFonts w:hint="eastAsia" w:ascii="仿宋_GB2312" w:hAnsi="仿宋_GB2312" w:eastAsia="仿宋_GB2312" w:cs="仿宋_GB2312"/>
          <w:sz w:val="32"/>
          <w:szCs w:val="32"/>
          <w:lang w:eastAsia="zh-CN"/>
        </w:rPr>
        <w:t>市级获奖名单</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lang w:eastAsia="zh-CN"/>
        </w:rPr>
        <w:t>下旬在龙岩市教育局官网和龙岩市教育公共服务平台上公示和公布。获奖证书为电子证书，在龙岩市教育公共服务平台上下载。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（三）作品展示与交流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优秀作品将在龙岩市教育公共服务平台展示、分享和传播。</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黑体" w:hAnsi="黑体" w:eastAsia="黑体" w:cs="Times New Roman"/>
          <w:spacing w:val="0"/>
          <w:kern w:val="2"/>
          <w:sz w:val="32"/>
          <w:szCs w:val="32"/>
          <w:lang w:val="en-US" w:eastAsia="zh-CN" w:bidi="ar-SA"/>
        </w:rPr>
      </w:pPr>
      <w:r>
        <w:rPr>
          <w:rFonts w:hint="eastAsia" w:ascii="黑体" w:hAnsi="黑体" w:eastAsia="黑体" w:cs="Times New Roman"/>
          <w:spacing w:val="0"/>
          <w:kern w:val="2"/>
          <w:sz w:val="32"/>
          <w:szCs w:val="32"/>
          <w:lang w:val="en-US" w:eastAsia="zh-CN" w:bidi="ar-SA"/>
        </w:rPr>
        <w:t>五、其他</w:t>
      </w:r>
    </w:p>
    <w:p>
      <w:pPr>
        <w:keepNext w:val="0"/>
        <w:keepLines w:val="0"/>
        <w:pageBreakBefore w:val="0"/>
        <w:widowControl w:val="0"/>
        <w:kinsoku/>
        <w:wordWrap/>
        <w:overflowPunct/>
        <w:topLinePunct w:val="0"/>
        <w:autoSpaceDE/>
        <w:autoSpaceDN/>
        <w:bidi w:val="0"/>
        <w:spacing w:line="520" w:lineRule="exact"/>
        <w:ind w:right="-10" w:firstLine="684" w:firstLineChars="21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val="en-US" w:eastAsia="zh-CN"/>
        </w:rPr>
        <w:t>1.主办方有权将本次活动的获奖作品在龙岩市教育公共服务平台免费使用。</w:t>
      </w:r>
    </w:p>
    <w:p>
      <w:pPr>
        <w:keepNext w:val="0"/>
        <w:keepLines w:val="0"/>
        <w:pageBreakBefore w:val="0"/>
        <w:widowControl w:val="0"/>
        <w:kinsoku/>
        <w:wordWrap/>
        <w:overflowPunct/>
        <w:topLinePunct w:val="0"/>
        <w:autoSpaceDE/>
        <w:autoSpaceDN/>
        <w:bidi w:val="0"/>
        <w:spacing w:line="520" w:lineRule="exact"/>
        <w:ind w:right="-10" w:firstLine="684" w:firstLineChars="21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2.2024年优秀作品展播网址：</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年全国优秀作品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w w:val="75"/>
          <w:sz w:val="32"/>
          <w:szCs w:val="32"/>
          <w:lang w:eastAsia="zh-CN"/>
        </w:rPr>
        <w:fldChar w:fldCharType="begin"/>
      </w:r>
      <w:r>
        <w:rPr>
          <w:rFonts w:hint="eastAsia" w:ascii="仿宋_GB2312" w:hAnsi="仿宋_GB2312" w:eastAsia="仿宋_GB2312" w:cs="仿宋_GB2312"/>
          <w:w w:val="75"/>
          <w:sz w:val="32"/>
          <w:szCs w:val="32"/>
          <w:lang w:eastAsia="zh-CN"/>
        </w:rPr>
        <w:instrText xml:space="preserve">HYPERLINK "https://huodong.ncet.edu.cn/#/teacher_index"</w:instrText>
      </w:r>
      <w:r>
        <w:rPr>
          <w:rFonts w:hint="eastAsia" w:ascii="仿宋_GB2312" w:hAnsi="仿宋_GB2312" w:eastAsia="仿宋_GB2312" w:cs="仿宋_GB2312"/>
          <w:w w:val="75"/>
          <w:sz w:val="32"/>
          <w:szCs w:val="32"/>
          <w:lang w:eastAsia="zh-CN"/>
        </w:rPr>
        <w:fldChar w:fldCharType="separate"/>
      </w:r>
      <w:r>
        <w:rPr>
          <w:rFonts w:hint="eastAsia" w:ascii="仿宋_GB2312" w:hAnsi="仿宋_GB2312" w:eastAsia="仿宋_GB2312" w:cs="仿宋_GB2312"/>
          <w:w w:val="75"/>
          <w:sz w:val="32"/>
          <w:szCs w:val="32"/>
          <w:lang w:eastAsia="zh-CN"/>
        </w:rPr>
        <w:t>https://huodong.ncet.edu.cn/#/teacher_index</w:t>
      </w:r>
      <w:r>
        <w:rPr>
          <w:rFonts w:hint="eastAsia" w:ascii="仿宋_GB2312" w:hAnsi="仿宋_GB2312" w:eastAsia="仿宋_GB2312" w:cs="仿宋_GB2312"/>
          <w:w w:val="75"/>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年福建优秀作品：</w:t>
      </w:r>
      <w:r>
        <w:rPr>
          <w:rFonts w:hint="eastAsia" w:ascii="仿宋_GB2312" w:hAnsi="仿宋_GB2312" w:eastAsia="仿宋_GB2312" w:cs="仿宋_GB2312"/>
          <w:w w:val="70"/>
          <w:sz w:val="32"/>
          <w:szCs w:val="32"/>
          <w:lang w:eastAsia="zh-CN"/>
        </w:rPr>
        <w:t>http://jyjs.fjcet.com/ReleaseWorks.aspx?m=39</w:t>
      </w:r>
    </w:p>
    <w:p>
      <w:pPr>
        <w:keepNext w:val="0"/>
        <w:keepLines w:val="0"/>
        <w:pageBreakBefore w:val="0"/>
        <w:widowControl w:val="0"/>
        <w:kinsoku/>
        <w:wordWrap/>
        <w:overflowPunct/>
        <w:topLinePunct w:val="0"/>
        <w:autoSpaceDE/>
        <w:autoSpaceDN/>
        <w:bidi w:val="0"/>
        <w:spacing w:line="520" w:lineRule="exact"/>
        <w:ind w:right="-1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2024年龙岩优秀作品：https://www.longyanedu.net/</w:t>
      </w:r>
    </w:p>
    <w:p>
      <w:pPr>
        <w:keepNext w:val="0"/>
        <w:keepLines w:val="0"/>
        <w:pageBreakBefore w:val="0"/>
        <w:widowControl w:val="0"/>
        <w:kinsoku/>
        <w:wordWrap/>
        <w:overflowPunct/>
        <w:topLinePunct w:val="0"/>
        <w:autoSpaceDE/>
        <w:autoSpaceDN/>
        <w:bidi w:val="0"/>
        <w:spacing w:line="520" w:lineRule="exact"/>
        <w:ind w:right="-1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3.市级活动</w:t>
      </w:r>
      <w:r>
        <w:rPr>
          <w:rFonts w:hint="eastAsia" w:ascii="仿宋_GB2312" w:hAnsi="仿宋_GB2312" w:eastAsia="仿宋_GB2312" w:cs="仿宋_GB2312"/>
          <w:spacing w:val="0"/>
          <w:sz w:val="32"/>
          <w:szCs w:val="32"/>
        </w:rPr>
        <w:t>联系人：谢艳红</w:t>
      </w:r>
      <w:r>
        <w:rPr>
          <w:rFonts w:hint="eastAsia" w:ascii="仿宋_GB2312" w:hAnsi="仿宋_GB2312" w:eastAsia="仿宋_GB2312" w:cs="仿宋_GB2312"/>
          <w:spacing w:val="0"/>
          <w:sz w:val="32"/>
          <w:szCs w:val="32"/>
          <w:lang w:eastAsia="zh-CN"/>
        </w:rPr>
        <w:t>；电话：</w:t>
      </w:r>
      <w:r>
        <w:rPr>
          <w:rFonts w:hint="eastAsia" w:ascii="仿宋_GB2312" w:hAnsi="仿宋_GB2312" w:eastAsia="仿宋_GB2312" w:cs="仿宋_GB2312"/>
          <w:spacing w:val="0"/>
          <w:sz w:val="32"/>
          <w:szCs w:val="32"/>
          <w:lang w:val="en-US" w:eastAsia="zh-CN"/>
        </w:rPr>
        <w:t>2319286；</w:t>
      </w:r>
    </w:p>
    <w:p>
      <w:pPr>
        <w:keepNext w:val="0"/>
        <w:keepLines w:val="0"/>
        <w:pageBreakBefore w:val="0"/>
        <w:widowControl w:val="0"/>
        <w:kinsoku/>
        <w:wordWrap/>
        <w:overflowPunct/>
        <w:topLinePunct w:val="0"/>
        <w:autoSpaceDE/>
        <w:autoSpaceDN/>
        <w:bidi w:val="0"/>
        <w:spacing w:line="520" w:lineRule="exact"/>
        <w:ind w:right="-1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市装备站邮箱：lyjyzbzx@163.com。</w:t>
      </w:r>
    </w:p>
    <w:p>
      <w:pPr>
        <w:keepNext w:val="0"/>
        <w:keepLines w:val="0"/>
        <w:pageBreakBefore w:val="0"/>
        <w:widowControl w:val="0"/>
        <w:kinsoku/>
        <w:wordWrap/>
        <w:overflowPunct/>
        <w:topLinePunct w:val="0"/>
        <w:autoSpaceDE/>
        <w:autoSpaceDN/>
        <w:bidi w:val="0"/>
        <w:spacing w:line="520" w:lineRule="exact"/>
        <w:ind w:left="0" w:leftChars="0" w:right="-1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4.平台使用指导联系电话：</w:t>
      </w:r>
      <w:r>
        <w:rPr>
          <w:rFonts w:hint="eastAsia" w:ascii="仿宋_GB2312" w:hAnsi="仿宋_GB2312" w:eastAsia="仿宋_GB2312" w:cs="仿宋_GB2312"/>
          <w:spacing w:val="0"/>
          <w:sz w:val="32"/>
          <w:szCs w:val="32"/>
          <w:lang w:eastAsia="zh-CN"/>
        </w:rPr>
        <w:t>2883296</w:t>
      </w:r>
      <w:r>
        <w:rPr>
          <w:rFonts w:hint="eastAsia" w:ascii="仿宋_GB2312" w:hAnsi="仿宋_GB2312" w:eastAsia="仿宋_GB2312" w:cs="仿宋_GB2312"/>
          <w:spacing w:val="0"/>
          <w:sz w:val="32"/>
          <w:szCs w:val="32"/>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spacing w:line="520" w:lineRule="exact"/>
        <w:ind w:right="-10" w:rightChars="0" w:firstLine="640" w:firstLineChars="200"/>
        <w:textAlignment w:val="auto"/>
        <w:rPr>
          <w:rFonts w:hint="eastAsia" w:ascii="仿宋" w:hAnsi="仿宋" w:eastAsia="仿宋"/>
          <w:sz w:val="32"/>
          <w:szCs w:val="32"/>
          <w:lang w:eastAsia="zh-CN"/>
        </w:rPr>
      </w:pPr>
      <w:r>
        <w:rPr>
          <w:rFonts w:hint="eastAsia" w:ascii="仿宋_GB2312" w:hAnsi="仿宋_GB2312" w:eastAsia="仿宋_GB2312" w:cs="仿宋_GB2312"/>
          <w:spacing w:val="0"/>
          <w:sz w:val="32"/>
          <w:szCs w:val="32"/>
          <w:lang w:val="en-US" w:eastAsia="zh-CN"/>
        </w:rPr>
        <w:t>5.福建省活动Q群号：</w:t>
      </w:r>
      <w:r>
        <w:rPr>
          <w:rFonts w:hint="eastAsia" w:ascii="仿宋" w:hAnsi="仿宋" w:eastAsia="仿宋"/>
          <w:color w:val="auto"/>
          <w:sz w:val="32"/>
          <w:szCs w:val="32"/>
          <w:lang w:eastAsia="zh-CN"/>
        </w:rPr>
        <w:t>536626960</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lang w:eastAsia="zh-CN"/>
        </w:rPr>
        <w:t>福建省202</w:t>
      </w:r>
      <w:r>
        <w:rPr>
          <w:rFonts w:hint="eastAsia" w:ascii="仿宋" w:hAnsi="仿宋"/>
          <w:sz w:val="32"/>
          <w:szCs w:val="32"/>
          <w:lang w:val="en-US" w:eastAsia="zh-CN"/>
        </w:rPr>
        <w:t>5</w:t>
      </w:r>
      <w:r>
        <w:rPr>
          <w:rFonts w:hint="eastAsia" w:ascii="仿宋" w:hAnsi="仿宋" w:eastAsia="仿宋"/>
          <w:sz w:val="32"/>
          <w:szCs w:val="32"/>
          <w:lang w:eastAsia="zh-CN"/>
        </w:rPr>
        <w:t>年师生信息素养提升实践活动（</w:t>
      </w:r>
      <w:r>
        <w:rPr>
          <w:rFonts w:hint="eastAsia" w:ascii="仿宋" w:hAnsi="仿宋" w:eastAsia="仿宋"/>
          <w:sz w:val="32"/>
          <w:szCs w:val="32"/>
          <w:lang w:val="en-US" w:eastAsia="zh-CN"/>
        </w:rPr>
        <w:t>基础教育组</w:t>
      </w:r>
      <w:r>
        <w:rPr>
          <w:rFonts w:hint="eastAsia" w:ascii="仿宋" w:hAnsi="仿宋" w:eastAsia="仿宋"/>
          <w:sz w:val="32"/>
          <w:szCs w:val="32"/>
          <w:lang w:eastAsia="zh-CN"/>
        </w:rPr>
        <w:t>教师部分）指南</w:t>
      </w:r>
    </w:p>
    <w:p>
      <w:pPr>
        <w:keepNext w:val="0"/>
        <w:keepLines w:val="0"/>
        <w:pageBreakBefore w:val="0"/>
        <w:widowControl w:val="0"/>
        <w:kinsoku/>
        <w:wordWrap/>
        <w:overflowPunct/>
        <w:topLinePunct w:val="0"/>
        <w:autoSpaceDE/>
        <w:autoSpaceDN/>
        <w:bidi w:val="0"/>
        <w:adjustRightInd/>
        <w:snapToGrid/>
        <w:spacing w:line="520" w:lineRule="exact"/>
        <w:ind w:left="2201" w:leftChars="608" w:hanging="924" w:hangingChars="300"/>
        <w:textAlignment w:val="auto"/>
        <w:outlineLvl w:val="9"/>
        <w:rPr>
          <w:rFonts w:hint="default" w:ascii="仿宋" w:hAnsi="仿宋" w:eastAsia="仿宋"/>
          <w:spacing w:val="-6"/>
          <w:sz w:val="32"/>
          <w:szCs w:val="32"/>
          <w:lang w:val="en-US" w:eastAsia="zh-CN"/>
        </w:rPr>
      </w:pPr>
      <w:r>
        <w:rPr>
          <w:rFonts w:hint="eastAsia" w:ascii="仿宋" w:hAnsi="仿宋" w:eastAsia="仿宋"/>
          <w:spacing w:val="-6"/>
          <w:sz w:val="32"/>
          <w:szCs w:val="32"/>
          <w:lang w:val="en-US" w:eastAsia="zh-CN"/>
        </w:rPr>
        <w:t>（1）附表1：作品登记表（课件、微课、论文）</w:t>
      </w:r>
    </w:p>
    <w:p>
      <w:pPr>
        <w:keepNext w:val="0"/>
        <w:keepLines w:val="0"/>
        <w:pageBreakBefore w:val="0"/>
        <w:widowControl w:val="0"/>
        <w:kinsoku/>
        <w:wordWrap/>
        <w:overflowPunct/>
        <w:topLinePunct w:val="0"/>
        <w:autoSpaceDE/>
        <w:autoSpaceDN/>
        <w:bidi w:val="0"/>
        <w:adjustRightInd/>
        <w:snapToGrid/>
        <w:spacing w:line="520" w:lineRule="exact"/>
        <w:ind w:left="2201" w:leftChars="608" w:hanging="924" w:hangingChars="300"/>
        <w:textAlignment w:val="auto"/>
        <w:outlineLvl w:val="9"/>
        <w:rPr>
          <w:rFonts w:hint="eastAsia" w:ascii="仿宋" w:hAnsi="仿宋" w:eastAsia="仿宋"/>
          <w:spacing w:val="-6"/>
          <w:sz w:val="32"/>
          <w:szCs w:val="32"/>
          <w:lang w:val="en-US" w:eastAsia="zh-CN"/>
        </w:rPr>
      </w:pPr>
      <w:r>
        <w:rPr>
          <w:rFonts w:hint="eastAsia" w:ascii="仿宋" w:hAnsi="仿宋" w:eastAsia="仿宋"/>
          <w:spacing w:val="-6"/>
          <w:sz w:val="32"/>
          <w:szCs w:val="32"/>
          <w:lang w:val="en-US" w:eastAsia="zh-CN"/>
        </w:rPr>
        <w:t>（2）附表2：融合创新应用教学案例作品登记表</w:t>
      </w:r>
    </w:p>
    <w:p>
      <w:pPr>
        <w:keepNext w:val="0"/>
        <w:keepLines w:val="0"/>
        <w:pageBreakBefore w:val="0"/>
        <w:widowControl w:val="0"/>
        <w:kinsoku/>
        <w:wordWrap/>
        <w:overflowPunct/>
        <w:topLinePunct w:val="0"/>
        <w:autoSpaceDE/>
        <w:autoSpaceDN/>
        <w:bidi w:val="0"/>
        <w:adjustRightInd/>
        <w:snapToGrid/>
        <w:spacing w:line="520" w:lineRule="exact"/>
        <w:ind w:left="630" w:leftChars="300" w:firstLine="616" w:firstLineChars="200"/>
        <w:textAlignment w:val="auto"/>
        <w:outlineLvl w:val="9"/>
        <w:rPr>
          <w:rFonts w:hint="eastAsia" w:ascii="仿宋" w:hAnsi="仿宋" w:eastAsia="仿宋"/>
          <w:spacing w:val="-6"/>
          <w:sz w:val="32"/>
          <w:szCs w:val="32"/>
          <w:lang w:val="en-US" w:eastAsia="zh-CN"/>
        </w:rPr>
      </w:pPr>
      <w:r>
        <w:rPr>
          <w:rFonts w:hint="eastAsia" w:ascii="仿宋" w:hAnsi="仿宋" w:eastAsia="仿宋"/>
          <w:spacing w:val="-6"/>
          <w:sz w:val="32"/>
          <w:szCs w:val="32"/>
          <w:lang w:val="en-US" w:eastAsia="zh-CN"/>
        </w:rPr>
        <w:t>2.2025年福建省师生信息素养提升实践活动基础教育组教育技术论文专项指南</w:t>
      </w:r>
    </w:p>
    <w:p>
      <w:pPr>
        <w:keepNext w:val="0"/>
        <w:keepLines w:val="0"/>
        <w:pageBreakBefore w:val="0"/>
        <w:widowControl w:val="0"/>
        <w:kinsoku/>
        <w:wordWrap/>
        <w:overflowPunct/>
        <w:topLinePunct w:val="0"/>
        <w:autoSpaceDE/>
        <w:autoSpaceDN/>
        <w:bidi w:val="0"/>
        <w:adjustRightInd/>
        <w:snapToGrid/>
        <w:spacing w:line="520" w:lineRule="exact"/>
        <w:ind w:firstLine="1232" w:firstLineChars="400"/>
        <w:textAlignment w:val="auto"/>
        <w:outlineLvl w:val="9"/>
        <w:rPr>
          <w:rFonts w:hint="eastAsia" w:ascii="仿宋" w:hAnsi="仿宋" w:eastAsia="仿宋"/>
          <w:spacing w:val="-6"/>
          <w:sz w:val="32"/>
          <w:szCs w:val="32"/>
          <w:lang w:val="en-US" w:eastAsia="zh-CN"/>
        </w:rPr>
      </w:pPr>
      <w:r>
        <w:rPr>
          <w:rFonts w:hint="eastAsia" w:ascii="仿宋" w:hAnsi="仿宋" w:eastAsia="仿宋"/>
          <w:spacing w:val="-6"/>
          <w:sz w:val="32"/>
          <w:szCs w:val="32"/>
          <w:lang w:val="en-US" w:eastAsia="zh-CN"/>
        </w:rPr>
        <w:t>3.各组织单位推荐作品汇总表（以excel提交）</w:t>
      </w:r>
    </w:p>
    <w:p>
      <w:pPr>
        <w:keepNext w:val="0"/>
        <w:keepLines w:val="0"/>
        <w:pageBreakBefore w:val="0"/>
        <w:widowControl w:val="0"/>
        <w:numPr>
          <w:ilvl w:val="0"/>
          <w:numId w:val="0"/>
        </w:numPr>
        <w:kinsoku/>
        <w:wordWrap/>
        <w:overflowPunct/>
        <w:topLinePunct w:val="0"/>
        <w:autoSpaceDE/>
        <w:autoSpaceDN/>
        <w:bidi w:val="0"/>
        <w:spacing w:line="520" w:lineRule="exact"/>
        <w:ind w:left="2238" w:leftChars="304" w:right="-10" w:rightChars="0" w:hanging="1600" w:hangingChars="500"/>
        <w:textAlignment w:val="auto"/>
        <w:rPr>
          <w:rFonts w:hint="default"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00" w:lineRule="exact"/>
        <w:ind w:right="-10" w:rightChars="0"/>
        <w:textAlignment w:val="auto"/>
        <w:rPr>
          <w:rFonts w:hint="eastAsia" w:ascii="仿宋_GB2312" w:hAnsi="仿宋" w:eastAsia="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color w:val="000000" w:themeColor="text1"/>
          <w:spacing w:val="0"/>
          <w:sz w:val="32"/>
          <w:szCs w:val="32"/>
          <w:lang w:val="en-US" w:eastAsia="zh-CN"/>
        </w:rPr>
      </w:pPr>
    </w:p>
    <w:p>
      <w:pPr>
        <w:keepNext w:val="0"/>
        <w:keepLines w:val="0"/>
        <w:pageBreakBefore w:val="0"/>
        <w:widowControl w:val="0"/>
        <w:kinsoku/>
        <w:wordWrap/>
        <w:overflowPunct/>
        <w:topLinePunct w:val="0"/>
        <w:autoSpaceDE/>
        <w:autoSpaceDN/>
        <w:bidi w:val="0"/>
        <w:spacing w:line="500" w:lineRule="exact"/>
        <w:ind w:left="435" w:right="-10"/>
        <w:jc w:val="center"/>
        <w:textAlignment w:val="auto"/>
        <w:rPr>
          <w:rFonts w:ascii="仿宋" w:hAnsi="仿宋" w:eastAsia="仿宋"/>
          <w:spacing w:val="0"/>
          <w:sz w:val="32"/>
          <w:szCs w:val="32"/>
        </w:rPr>
      </w:pPr>
      <w:r>
        <w:rPr>
          <w:rFonts w:hint="eastAsia" w:ascii="仿宋" w:hAnsi="仿宋" w:eastAsia="仿宋"/>
          <w:spacing w:val="0"/>
          <w:sz w:val="32"/>
          <w:szCs w:val="32"/>
        </w:rPr>
        <w:t xml:space="preserve">                 </w:t>
      </w:r>
      <w:r>
        <w:rPr>
          <w:rFonts w:hint="eastAsia" w:ascii="仿宋" w:hAnsi="仿宋" w:eastAsia="仿宋"/>
          <w:spacing w:val="0"/>
          <w:sz w:val="32"/>
          <w:szCs w:val="32"/>
          <w:lang w:val="en-US" w:eastAsia="zh-CN"/>
        </w:rPr>
        <w:t xml:space="preserve"> </w:t>
      </w:r>
      <w:r>
        <w:rPr>
          <w:rFonts w:hint="eastAsia" w:ascii="仿宋" w:hAnsi="仿宋" w:eastAsia="仿宋"/>
          <w:spacing w:val="0"/>
          <w:sz w:val="32"/>
          <w:szCs w:val="32"/>
        </w:rPr>
        <w:t xml:space="preserve">   龙岩市教育</w:t>
      </w:r>
      <w:r>
        <w:rPr>
          <w:rFonts w:hint="eastAsia" w:ascii="仿宋" w:hAnsi="仿宋" w:eastAsia="仿宋"/>
          <w:spacing w:val="0"/>
          <w:sz w:val="32"/>
          <w:szCs w:val="32"/>
          <w:lang w:eastAsia="zh-CN"/>
        </w:rPr>
        <w:t>技术装备管理站</w:t>
      </w:r>
      <w:r>
        <w:rPr>
          <w:rFonts w:hint="eastAsia" w:ascii="仿宋" w:hAnsi="仿宋" w:eastAsia="仿宋"/>
          <w:spacing w:val="0"/>
          <w:sz w:val="32"/>
          <w:szCs w:val="32"/>
        </w:rPr>
        <w:t xml:space="preserve">       </w:t>
      </w:r>
    </w:p>
    <w:p>
      <w:pPr>
        <w:pStyle w:val="5"/>
        <w:keepNext w:val="0"/>
        <w:keepLines w:val="0"/>
        <w:pageBreakBefore w:val="0"/>
        <w:widowControl w:val="0"/>
        <w:kinsoku/>
        <w:wordWrap/>
        <w:overflowPunct/>
        <w:topLinePunct w:val="0"/>
        <w:autoSpaceDE/>
        <w:autoSpaceDN/>
        <w:bidi w:val="0"/>
        <w:spacing w:line="500" w:lineRule="exact"/>
        <w:ind w:left="0" w:leftChars="0" w:right="940" w:firstLine="5120" w:firstLineChars="1600"/>
        <w:textAlignment w:val="auto"/>
        <w:rPr>
          <w:rFonts w:hint="eastAsia" w:ascii="仿宋" w:hAnsi="仿宋" w:eastAsia="仿宋"/>
          <w:spacing w:val="0"/>
          <w:szCs w:val="32"/>
        </w:rPr>
      </w:pPr>
      <w:r>
        <w:rPr>
          <w:rFonts w:hint="eastAsia" w:ascii="仿宋" w:hAnsi="仿宋" w:eastAsia="仿宋"/>
          <w:spacing w:val="0"/>
          <w:szCs w:val="32"/>
        </w:rPr>
        <w:t>202</w:t>
      </w:r>
      <w:r>
        <w:rPr>
          <w:rFonts w:hint="eastAsia" w:ascii="仿宋" w:hAnsi="仿宋" w:eastAsia="仿宋"/>
          <w:spacing w:val="0"/>
          <w:szCs w:val="32"/>
          <w:lang w:val="en-US" w:eastAsia="zh-CN"/>
        </w:rPr>
        <w:t>5</w:t>
      </w:r>
      <w:r>
        <w:rPr>
          <w:rFonts w:hint="eastAsia" w:ascii="仿宋" w:hAnsi="仿宋" w:eastAsia="仿宋" w:cs="仿宋_GB2312"/>
          <w:spacing w:val="0"/>
          <w:szCs w:val="32"/>
        </w:rPr>
        <w:t>年</w:t>
      </w:r>
      <w:r>
        <w:rPr>
          <w:rFonts w:hint="eastAsia" w:ascii="仿宋" w:hAnsi="仿宋" w:eastAsia="仿宋" w:cs="仿宋_GB2312"/>
          <w:spacing w:val="0"/>
          <w:szCs w:val="32"/>
          <w:lang w:val="en-US" w:eastAsia="zh-CN"/>
        </w:rPr>
        <w:t>4</w:t>
      </w:r>
      <w:r>
        <w:rPr>
          <w:rFonts w:hint="eastAsia" w:ascii="仿宋" w:hAnsi="仿宋" w:eastAsia="仿宋" w:cs="仿宋_GB2312"/>
          <w:spacing w:val="0"/>
          <w:szCs w:val="32"/>
          <w:lang w:eastAsia="zh-CN"/>
        </w:rPr>
        <w:t>月</w:t>
      </w:r>
      <w:r>
        <w:rPr>
          <w:rFonts w:hint="eastAsia" w:ascii="仿宋" w:hAnsi="仿宋" w:eastAsia="仿宋" w:cs="仿宋_GB2312"/>
          <w:spacing w:val="0"/>
          <w:szCs w:val="32"/>
          <w:lang w:val="en-US" w:eastAsia="zh-CN"/>
        </w:rPr>
        <w:t>14</w:t>
      </w:r>
      <w:r>
        <w:rPr>
          <w:rFonts w:hint="eastAsia" w:ascii="仿宋" w:hAnsi="仿宋" w:eastAsia="仿宋"/>
          <w:spacing w:val="0"/>
          <w:szCs w:val="32"/>
        </w:rPr>
        <w:t>日</w:t>
      </w:r>
    </w:p>
    <w:p>
      <w:pPr>
        <w:keepNext w:val="0"/>
        <w:keepLines w:val="0"/>
        <w:pageBreakBefore w:val="0"/>
        <w:kinsoku/>
        <w:wordWrap/>
        <w:overflowPunct/>
        <w:topLinePunct w:val="0"/>
        <w:autoSpaceDE/>
        <w:autoSpaceDN/>
        <w:bidi w:val="0"/>
        <w:spacing w:line="520" w:lineRule="exact"/>
        <w:textAlignment w:val="auto"/>
        <w:rPr>
          <w:spacing w:val="0"/>
        </w:rPr>
      </w:pPr>
    </w:p>
    <w:p>
      <w:pPr>
        <w:keepNext w:val="0"/>
        <w:keepLines w:val="0"/>
        <w:pageBreakBefore w:val="0"/>
        <w:kinsoku/>
        <w:wordWrap/>
        <w:overflowPunct/>
        <w:topLinePunct w:val="0"/>
        <w:autoSpaceDE/>
        <w:autoSpaceDN/>
        <w:bidi w:val="0"/>
        <w:spacing w:line="520" w:lineRule="exact"/>
        <w:textAlignment w:val="auto"/>
        <w:rPr>
          <w:spacing w:val="0"/>
        </w:rPr>
      </w:pPr>
    </w:p>
    <w:p>
      <w:pPr>
        <w:keepNext w:val="0"/>
        <w:keepLines w:val="0"/>
        <w:pageBreakBefore w:val="0"/>
        <w:kinsoku/>
        <w:wordWrap/>
        <w:overflowPunct/>
        <w:topLinePunct w:val="0"/>
        <w:autoSpaceDE/>
        <w:autoSpaceDN/>
        <w:bidi w:val="0"/>
        <w:spacing w:line="520" w:lineRule="exact"/>
        <w:textAlignment w:val="auto"/>
        <w:rPr>
          <w:spacing w:val="0"/>
        </w:rPr>
      </w:pPr>
    </w:p>
    <w:p>
      <w:pPr>
        <w:keepNext w:val="0"/>
        <w:keepLines w:val="0"/>
        <w:pageBreakBefore w:val="0"/>
        <w:kinsoku/>
        <w:wordWrap/>
        <w:overflowPunct/>
        <w:topLinePunct w:val="0"/>
        <w:autoSpaceDE/>
        <w:autoSpaceDN/>
        <w:bidi w:val="0"/>
        <w:spacing w:line="520" w:lineRule="exact"/>
        <w:textAlignment w:val="auto"/>
        <w:rPr>
          <w:spacing w:val="0"/>
        </w:rPr>
      </w:pPr>
    </w:p>
    <w:p>
      <w:pPr>
        <w:keepNext w:val="0"/>
        <w:keepLines w:val="0"/>
        <w:pageBreakBefore w:val="0"/>
        <w:kinsoku/>
        <w:wordWrap/>
        <w:overflowPunct/>
        <w:topLinePunct w:val="0"/>
        <w:autoSpaceDE/>
        <w:autoSpaceDN/>
        <w:bidi w:val="0"/>
        <w:spacing w:line="520" w:lineRule="exact"/>
        <w:textAlignment w:val="auto"/>
        <w:rPr>
          <w:spacing w:val="0"/>
        </w:rPr>
      </w:pPr>
    </w:p>
    <w:p>
      <w:pPr>
        <w:keepNext w:val="0"/>
        <w:keepLines w:val="0"/>
        <w:pageBreakBefore w:val="0"/>
        <w:kinsoku/>
        <w:wordWrap/>
        <w:overflowPunct/>
        <w:topLinePunct w:val="0"/>
        <w:autoSpaceDE/>
        <w:autoSpaceDN/>
        <w:bidi w:val="0"/>
        <w:spacing w:line="520" w:lineRule="exact"/>
        <w:textAlignment w:val="auto"/>
        <w:rPr>
          <w:spacing w:val="0"/>
        </w:rPr>
      </w:pPr>
    </w:p>
    <w:p>
      <w:pPr>
        <w:keepNext w:val="0"/>
        <w:keepLines w:val="0"/>
        <w:pageBreakBefore w:val="0"/>
        <w:kinsoku/>
        <w:wordWrap/>
        <w:overflowPunct/>
        <w:topLinePunct w:val="0"/>
        <w:autoSpaceDE/>
        <w:autoSpaceDN/>
        <w:bidi w:val="0"/>
        <w:spacing w:line="520" w:lineRule="exact"/>
        <w:textAlignment w:val="auto"/>
        <w:rPr>
          <w:spacing w:val="0"/>
        </w:rPr>
      </w:pPr>
    </w:p>
    <w:bookmarkEnd w:id="3"/>
    <w:p>
      <w:pPr>
        <w:keepNext w:val="0"/>
        <w:keepLines w:val="0"/>
        <w:pageBreakBefore w:val="0"/>
        <w:kinsoku/>
        <w:wordWrap/>
        <w:overflowPunct/>
        <w:topLinePunct w:val="0"/>
        <w:autoSpaceDE/>
        <w:autoSpaceDN/>
        <w:bidi w:val="0"/>
        <w:spacing w:line="520" w:lineRule="exact"/>
        <w:jc w:val="both"/>
        <w:textAlignment w:val="auto"/>
        <w:rPr>
          <w:rFonts w:hint="eastAsia" w:ascii="仿宋" w:hAnsi="仿宋" w:eastAsia="仿宋" w:cs="仿宋"/>
          <w:bCs/>
          <w:spacing w:val="0"/>
          <w:sz w:val="30"/>
          <w:szCs w:val="30"/>
          <w:u w:val="single"/>
          <w:lang w:val="en-US" w:eastAsia="zh-CN"/>
        </w:rPr>
      </w:pPr>
      <w:r>
        <w:rPr>
          <w:rFonts w:hint="eastAsia" w:ascii="仿宋" w:hAnsi="仿宋" w:eastAsia="仿宋" w:cs="仿宋"/>
          <w:bCs/>
          <w:spacing w:val="0"/>
          <w:sz w:val="30"/>
          <w:szCs w:val="30"/>
          <w:u w:val="single"/>
          <w:lang w:val="en-US" w:eastAsia="zh-CN"/>
        </w:rPr>
        <w:t xml:space="preserve">                                                                            </w:t>
      </w:r>
    </w:p>
    <w:p>
      <w:pPr>
        <w:keepNext w:val="0"/>
        <w:keepLines w:val="0"/>
        <w:pageBreakBefore w:val="0"/>
        <w:kinsoku/>
        <w:wordWrap/>
        <w:overflowPunct/>
        <w:topLinePunct w:val="0"/>
        <w:autoSpaceDE/>
        <w:autoSpaceDN/>
        <w:bidi w:val="0"/>
        <w:spacing w:line="520" w:lineRule="exact"/>
        <w:jc w:val="both"/>
        <w:textAlignment w:val="auto"/>
        <w:rPr>
          <w:spacing w:val="0"/>
        </w:rPr>
      </w:pPr>
      <w:r>
        <w:rPr>
          <w:rFonts w:hint="eastAsia" w:ascii="仿宋" w:hAnsi="仿宋" w:eastAsia="仿宋" w:cs="仿宋"/>
          <w:bCs/>
          <w:spacing w:val="0"/>
          <w:sz w:val="30"/>
          <w:szCs w:val="30"/>
          <w:u w:val="single"/>
          <w:lang w:val="en-US" w:eastAsia="zh-CN"/>
        </w:rPr>
        <w:t xml:space="preserve">龙岩市教育技术装备管理站               2025年4月14日印发  </w:t>
      </w:r>
    </w:p>
    <w:p>
      <w:pPr>
        <w:spacing w:line="440" w:lineRule="exact"/>
        <w:rPr>
          <w:rFonts w:hint="eastAsia" w:ascii="黑体" w:hAnsi="黑体" w:eastAsia="黑体" w:cs="黑体"/>
          <w:sz w:val="32"/>
          <w:szCs w:val="32"/>
          <w:lang w:eastAsia="zh-CN"/>
        </w:rPr>
      </w:pPr>
    </w:p>
    <w:p>
      <w:pPr>
        <w:spacing w:line="440" w:lineRule="exact"/>
        <w:rPr>
          <w:rFonts w:hint="eastAsia" w:ascii="黑体" w:hAnsi="黑体" w:eastAsia="黑体" w:cs="黑体"/>
          <w:sz w:val="32"/>
          <w:szCs w:val="32"/>
          <w:lang w:eastAsia="zh-CN"/>
        </w:rPr>
        <w:sectPr>
          <w:footerReference r:id="rId3" w:type="default"/>
          <w:pgSz w:w="11906" w:h="16839"/>
          <w:pgMar w:top="1431" w:right="1452" w:bottom="1362" w:left="1452" w:header="0" w:footer="1200" w:gutter="0"/>
          <w:pgNumType w:fmt="decimal"/>
          <w:cols w:space="720" w:num="1"/>
        </w:sectPr>
      </w:pPr>
    </w:p>
    <w:p>
      <w:pPr>
        <w:spacing w:line="44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440" w:lineRule="exact"/>
        <w:rPr>
          <w:rFonts w:hint="eastAsia" w:ascii="黑体" w:hAnsi="黑体" w:eastAsia="黑体" w:cs="黑体"/>
          <w:sz w:val="32"/>
          <w:szCs w:val="32"/>
          <w:lang w:eastAsia="zh-CN"/>
        </w:rPr>
      </w:pP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福建省202</w:t>
      </w:r>
      <w:r>
        <w:rPr>
          <w:rFonts w:hint="eastAsia" w:ascii="方正小标宋简体" w:hAnsi="宋体" w:eastAsia="方正小标宋简体"/>
          <w:bCs/>
          <w:spacing w:val="-20"/>
          <w:sz w:val="44"/>
          <w:szCs w:val="44"/>
          <w:lang w:val="en-US" w:eastAsia="zh-CN"/>
        </w:rPr>
        <w:t>5</w:t>
      </w:r>
      <w:r>
        <w:rPr>
          <w:rFonts w:hint="eastAsia" w:ascii="方正小标宋简体" w:hAnsi="宋体" w:eastAsia="方正小标宋简体"/>
          <w:bCs/>
          <w:spacing w:val="-20"/>
          <w:sz w:val="44"/>
          <w:szCs w:val="44"/>
        </w:rPr>
        <w:t>年师生信息素养提升实践活动</w:t>
      </w: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w:t>
      </w:r>
      <w:r>
        <w:rPr>
          <w:rFonts w:hint="eastAsia" w:ascii="方正小标宋简体" w:hAnsi="宋体" w:eastAsia="方正小标宋简体"/>
          <w:bCs/>
          <w:spacing w:val="-20"/>
          <w:sz w:val="44"/>
          <w:szCs w:val="44"/>
          <w:lang w:val="en-US" w:eastAsia="zh-CN"/>
        </w:rPr>
        <w:t>基础教育组</w:t>
      </w:r>
      <w:r>
        <w:rPr>
          <w:rFonts w:hint="eastAsia" w:ascii="方正小标宋简体" w:hAnsi="宋体" w:eastAsia="方正小标宋简体"/>
          <w:bCs/>
          <w:spacing w:val="-20"/>
          <w:sz w:val="44"/>
          <w:szCs w:val="44"/>
        </w:rPr>
        <w:t>教师部分）</w:t>
      </w:r>
    </w:p>
    <w:p>
      <w:pPr>
        <w:jc w:val="center"/>
        <w:rPr>
          <w:rFonts w:ascii="方正小标宋简体" w:hAnsi="宋体" w:eastAsia="方正小标宋简体"/>
          <w:bCs/>
          <w:spacing w:val="-20"/>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rPr>
          <w:rFonts w:ascii="仿宋_GB2312" w:hAnsi="宋体" w:eastAsia="仿宋_GB2312"/>
          <w:b/>
          <w:bCs/>
          <w:sz w:val="44"/>
          <w:szCs w:val="44"/>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r>
        <w:rPr>
          <w:rFonts w:hint="eastAsia" w:ascii="仿宋_GB2312" w:eastAsia="仿宋_GB2312"/>
          <w:sz w:val="28"/>
          <w:szCs w:val="28"/>
        </w:rPr>
        <w:pict>
          <v:shape id="Text Box 25" o:spid="_x0000_s1040" o:spt="202" type="#_x0000_t202" style="position:absolute;left:0pt;margin-left:36.4pt;margin-top:638.05pt;height:103.5pt;width:405pt;mso-position-vertical-relative:page;z-index:251663360;mso-width-relative:page;mso-height-relative:page;" filled="f" stroked="f" coordsize="21600,21600" o:gfxdata="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&#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g5uYdgAAAAMAQAADwAAAAAAAAABACAAAAAiAAAA&#10;ZHJzL2Rvd25yZXYueG1sUEsBAhQAFAAAAAgAh07iQLlY80oHAgAAFgQAAA4AAAAAAAAAAQAgAAAA&#10;JwEAAGRycy9lMm9Eb2MueG1sUEsFBgAAAAAGAAYAWQEAAKAFAAAAAA==&#10;">
            <v:path/>
            <v:fill on="f" focussize="0,0"/>
            <v:stroke on="f"/>
            <v:imagedata o:title=""/>
            <o:lock v:ext="edit" aspectratio="f"/>
            <v:textbox>
              <w:txbxContent>
                <w:p>
                  <w:pPr>
                    <w:jc w:val="center"/>
                    <w:rPr>
                      <w:rFonts w:ascii="方正小标宋简体" w:hAnsi="宋体" w:eastAsia="方正小标宋简体"/>
                      <w:bCs/>
                      <w:color w:val="000000"/>
                      <w:sz w:val="32"/>
                    </w:rPr>
                  </w:pPr>
                </w:p>
                <w:p>
                  <w:pPr>
                    <w:ind w:firstLine="2560" w:firstLineChars="800"/>
                    <w:rPr>
                      <w:rFonts w:hint="eastAsia" w:ascii="方正小标宋简体" w:hAnsi="宋体" w:eastAsia="方正小标宋简体"/>
                      <w:bCs/>
                      <w:color w:val="000000"/>
                      <w:sz w:val="32"/>
                    </w:rPr>
                  </w:pPr>
                </w:p>
                <w:p>
                  <w:pPr>
                    <w:ind w:firstLine="2560" w:firstLineChars="800"/>
                    <w:rPr>
                      <w:rFonts w:hint="eastAsia" w:ascii="方正小标宋简体" w:hAnsi="宋体" w:eastAsia="方正小标宋简体"/>
                      <w:bCs/>
                      <w:color w:val="000000"/>
                      <w:sz w:val="32"/>
                    </w:rPr>
                  </w:pPr>
                </w:p>
                <w:p>
                  <w:pPr>
                    <w:ind w:firstLine="2880" w:firstLineChars="900"/>
                    <w:rPr>
                      <w:rFonts w:ascii="方正小标宋简体" w:hAnsi="宋体" w:eastAsia="方正小标宋简体"/>
                      <w:bCs/>
                      <w:color w:val="000000"/>
                      <w:sz w:val="32"/>
                    </w:rPr>
                  </w:pPr>
                  <w:r>
                    <w:rPr>
                      <w:rFonts w:hint="eastAsia" w:ascii="方正小标宋简体" w:hAnsi="宋体" w:eastAsia="方正小标宋简体"/>
                      <w:bCs/>
                      <w:color w:val="000000"/>
                      <w:sz w:val="32"/>
                    </w:rPr>
                    <w:t>202</w:t>
                  </w:r>
                  <w:r>
                    <w:rPr>
                      <w:rFonts w:hint="eastAsia" w:ascii="方正小标宋简体" w:hAnsi="宋体" w:eastAsia="方正小标宋简体"/>
                      <w:bCs/>
                      <w:color w:val="000000"/>
                      <w:sz w:val="32"/>
                      <w:lang w:val="en-US" w:eastAsia="zh-CN"/>
                    </w:rPr>
                    <w:t>5</w:t>
                  </w:r>
                  <w:r>
                    <w:rPr>
                      <w:rFonts w:hint="eastAsia" w:ascii="方正小标宋简体" w:hAnsi="宋体" w:eastAsia="方正小标宋简体"/>
                      <w:bCs/>
                      <w:color w:val="000000"/>
                      <w:sz w:val="32"/>
                    </w:rPr>
                    <w:t>年</w:t>
                  </w:r>
                  <w:r>
                    <w:rPr>
                      <w:rFonts w:hint="eastAsia" w:ascii="方正小标宋简体" w:hAnsi="宋体" w:eastAsia="方正小标宋简体"/>
                      <w:bCs/>
                      <w:color w:val="000000"/>
                      <w:sz w:val="32"/>
                      <w:lang w:val="en-US" w:eastAsia="zh-CN"/>
                    </w:rPr>
                    <w:t>3</w:t>
                  </w:r>
                  <w:r>
                    <w:rPr>
                      <w:rFonts w:hint="eastAsia" w:ascii="方正小标宋简体" w:hAnsi="宋体" w:eastAsia="方正小标宋简体"/>
                      <w:bCs/>
                      <w:color w:val="000000"/>
                      <w:sz w:val="32"/>
                    </w:rPr>
                    <w:t>月</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br w:type="textWrapping"/>
                  </w:r>
                </w:p>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p>
              </w:txbxContent>
            </v:textbox>
          </v:shape>
        </w:pict>
      </w:r>
    </w:p>
    <w:p>
      <w:pPr>
        <w:spacing w:line="440" w:lineRule="exact"/>
        <w:rPr>
          <w:rFonts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center"/>
        <w:textAlignment w:val="auto"/>
        <w:outlineLvl w:val="9"/>
        <w:rPr>
          <w:rFonts w:hint="eastAsia" w:ascii="黑体" w:hAnsi="黑体" w:eastAsia="黑体" w:cs="黑体"/>
          <w:b/>
          <w:bCs/>
          <w:color w:val="000000"/>
          <w:sz w:val="32"/>
          <w:szCs w:val="32"/>
          <w:lang w:eastAsia="zh-CN"/>
        </w:rPr>
      </w:pPr>
      <w:bookmarkStart w:id="4" w:name="_Toc101167274"/>
      <w:bookmarkStart w:id="5" w:name="_Toc94346054"/>
    </w:p>
    <w:p>
      <w:pPr>
        <w:bidi w:val="0"/>
        <w:jc w:val="center"/>
        <w:rPr>
          <w:rFonts w:hint="eastAsia" w:ascii="Times New Roman" w:hAnsi="Times New Roman"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center"/>
        <w:textAlignment w:val="auto"/>
        <w:outlineLvl w:val="9"/>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一、项目设置及要求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（一）项目设置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（二）项目说明及要求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（三）作品资格审定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（四）作品制作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二、参赛办法及要求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（一）报送渠道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（二）参赛办法及报送作品数量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（三）报送时间、方式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（四）报送要求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三、组织工作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（一）组织领导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（二）联系方式</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s="仿宋"/>
          <w:b w:val="0"/>
          <w:bCs w:val="0"/>
          <w:sz w:val="32"/>
          <w:szCs w:val="32"/>
          <w:lang w:eastAsia="zh-CN"/>
        </w:rPr>
        <w:t>附件：</w:t>
      </w:r>
      <w:r>
        <w:rPr>
          <w:rFonts w:hint="eastAsia" w:ascii="仿宋" w:hAnsi="仿宋" w:eastAsia="仿宋"/>
          <w:color w:val="000000"/>
          <w:sz w:val="32"/>
          <w:szCs w:val="32"/>
          <w:lang w:eastAsia="zh-CN"/>
        </w:rPr>
        <w:t>《2025年福建省师生信息素养提升实践活动</w:t>
      </w:r>
      <w:r>
        <w:rPr>
          <w:rFonts w:hint="eastAsia" w:ascii="仿宋" w:hAnsi="仿宋" w:eastAsia="仿宋"/>
          <w:color w:val="000000"/>
          <w:sz w:val="32"/>
          <w:szCs w:val="32"/>
          <w:lang w:val="en-US" w:eastAsia="zh-CN"/>
        </w:rPr>
        <w:t>基础教育组</w:t>
      </w:r>
      <w:r>
        <w:rPr>
          <w:rFonts w:hint="eastAsia" w:ascii="仿宋" w:hAnsi="仿宋" w:eastAsia="仿宋"/>
          <w:color w:val="000000"/>
          <w:sz w:val="32"/>
          <w:szCs w:val="32"/>
          <w:lang w:eastAsia="zh-CN"/>
        </w:rPr>
        <w:t>教育技术论文专项指南》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s="仿宋"/>
          <w:b w:val="0"/>
          <w:bCs w:val="0"/>
          <w:sz w:val="32"/>
          <w:szCs w:val="32"/>
          <w:lang w:eastAsia="zh-CN"/>
        </w:rPr>
        <w:t>附表：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1.作品登记表（课件、微课、</w:t>
      </w:r>
      <w:r>
        <w:rPr>
          <w:rFonts w:hint="eastAsia" w:ascii="仿宋" w:hAnsi="仿宋" w:eastAsia="仿宋"/>
          <w:color w:val="000000"/>
          <w:sz w:val="32"/>
          <w:szCs w:val="32"/>
          <w:lang w:val="en-US" w:eastAsia="zh-CN"/>
        </w:rPr>
        <w:t>论文</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2.融合创新应用教学案例作品登记表</w:t>
      </w:r>
    </w:p>
    <w:bookmarkEnd w:id="4"/>
    <w:bookmarkEnd w:id="5"/>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lang w:eastAsia="zh-CN"/>
        </w:rPr>
      </w:pPr>
      <w:bookmarkStart w:id="6" w:name="_Toc10116727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w:t>
      </w:r>
      <w:bookmarkStart w:id="7" w:name="_Toc101167278"/>
      <w:bookmarkStart w:id="8" w:name="_Toc94346056"/>
      <w:r>
        <w:rPr>
          <w:rFonts w:hint="eastAsia" w:ascii="黑体" w:hAnsi="黑体" w:eastAsia="黑体" w:cs="黑体"/>
          <w:color w:val="000000"/>
          <w:sz w:val="32"/>
          <w:szCs w:val="32"/>
          <w:lang w:eastAsia="zh-CN"/>
        </w:rPr>
        <w:t>项目设置</w:t>
      </w:r>
      <w:bookmarkEnd w:id="7"/>
      <w:bookmarkEnd w:id="8"/>
      <w:r>
        <w:rPr>
          <w:rFonts w:hint="eastAsia" w:ascii="黑体" w:hAnsi="黑体" w:eastAsia="黑体" w:cs="黑体"/>
          <w:color w:val="000000"/>
          <w:sz w:val="32"/>
          <w:szCs w:val="32"/>
          <w:lang w:eastAsia="zh-CN"/>
        </w:rPr>
        <w:t>及要求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bookmarkStart w:id="9" w:name="_Toc94346057"/>
      <w:bookmarkStart w:id="10" w:name="_Toc101167279"/>
      <w:r>
        <w:rPr>
          <w:rFonts w:hint="eastAsia" w:ascii="楷体" w:hAnsi="楷体" w:eastAsia="楷体" w:cs="楷体"/>
          <w:b/>
          <w:bCs/>
          <w:color w:val="000000"/>
          <w:sz w:val="32"/>
          <w:szCs w:val="32"/>
          <w:lang w:eastAsia="zh-CN"/>
        </w:rPr>
        <w:t>（一）项目设置</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Style w:val="19"/>
          <w:rFonts w:hint="eastAsia" w:ascii="仿宋" w:hAnsi="仿宋" w:eastAsia="仿宋" w:cs="仿宋"/>
          <w:b w:val="0"/>
          <w:sz w:val="32"/>
          <w:szCs w:val="32"/>
        </w:rPr>
        <w:t>福建省202</w:t>
      </w:r>
      <w:r>
        <w:rPr>
          <w:rStyle w:val="19"/>
          <w:rFonts w:hint="eastAsia" w:ascii="仿宋" w:hAnsi="仿宋" w:eastAsia="仿宋" w:cs="仿宋"/>
          <w:b w:val="0"/>
          <w:sz w:val="32"/>
          <w:szCs w:val="32"/>
          <w:lang w:val="en-US"/>
        </w:rPr>
        <w:t>5</w:t>
      </w:r>
      <w:r>
        <w:rPr>
          <w:rStyle w:val="19"/>
          <w:rFonts w:hint="eastAsia" w:ascii="仿宋" w:hAnsi="仿宋" w:eastAsia="仿宋" w:cs="仿宋"/>
          <w:b w:val="0"/>
          <w:sz w:val="32"/>
          <w:szCs w:val="32"/>
        </w:rPr>
        <w:t>年师生信息素养提升实践活动（</w:t>
      </w:r>
      <w:r>
        <w:rPr>
          <w:rStyle w:val="19"/>
          <w:rFonts w:hint="eastAsia" w:ascii="仿宋" w:hAnsi="仿宋" w:eastAsia="仿宋" w:cs="仿宋"/>
          <w:b w:val="0"/>
          <w:sz w:val="32"/>
          <w:szCs w:val="32"/>
          <w:lang w:val="en-US"/>
        </w:rPr>
        <w:t>基础教育组</w:t>
      </w:r>
      <w:r>
        <w:rPr>
          <w:rStyle w:val="19"/>
          <w:rFonts w:hint="eastAsia" w:ascii="仿宋" w:hAnsi="仿宋" w:eastAsia="仿宋" w:cs="仿宋"/>
          <w:b w:val="0"/>
          <w:sz w:val="32"/>
          <w:szCs w:val="32"/>
        </w:rPr>
        <w:t>教师部分）</w:t>
      </w:r>
      <w:r>
        <w:rPr>
          <w:rStyle w:val="19"/>
          <w:rFonts w:hint="eastAsia" w:ascii="仿宋" w:hAnsi="仿宋" w:eastAsia="仿宋" w:cs="仿宋"/>
          <w:b w:val="0"/>
          <w:sz w:val="32"/>
          <w:szCs w:val="32"/>
          <w:lang w:val="en-US"/>
        </w:rPr>
        <w:t>按照作品第一作者单位</w:t>
      </w:r>
      <w:r>
        <w:rPr>
          <w:rStyle w:val="19"/>
          <w:rFonts w:hint="eastAsia" w:ascii="仿宋" w:hAnsi="仿宋" w:eastAsia="仿宋" w:cs="仿宋"/>
          <w:b w:val="0"/>
          <w:sz w:val="32"/>
          <w:szCs w:val="32"/>
        </w:rPr>
        <w:t>分</w:t>
      </w:r>
      <w:r>
        <w:rPr>
          <w:rFonts w:hint="eastAsia" w:ascii="仿宋" w:hAnsi="仿宋" w:eastAsia="仿宋" w:cs="仿宋"/>
          <w:bCs/>
          <w:sz w:val="32"/>
          <w:szCs w:val="32"/>
        </w:rPr>
        <w:t>别设置了以下项目：</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常规</w:t>
      </w:r>
      <w:r>
        <w:rPr>
          <w:rFonts w:hint="eastAsia" w:ascii="仿宋" w:hAnsi="仿宋" w:eastAsia="仿宋" w:cs="仿宋"/>
          <w:b/>
          <w:bCs/>
          <w:sz w:val="32"/>
          <w:szCs w:val="32"/>
        </w:rPr>
        <w:t>项目：</w:t>
      </w:r>
    </w:p>
    <w:p>
      <w:pPr>
        <w:keepNext w:val="0"/>
        <w:keepLines w:val="0"/>
        <w:pageBreakBefore w:val="0"/>
        <w:widowControl w:val="0"/>
        <w:kinsoku/>
        <w:wordWrap/>
        <w:overflowPunct/>
        <w:topLinePunct w:val="0"/>
        <w:autoSpaceDE/>
        <w:autoSpaceDN/>
        <w:bidi w:val="0"/>
        <w:adjustRightInd/>
        <w:snapToGrid/>
        <w:spacing w:line="600" w:lineRule="exact"/>
        <w:ind w:left="40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①课件  ②微课  ③融合创新应用教学案例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④论文</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9"/>
          <w:rFonts w:hint="eastAsia" w:ascii="仿宋" w:hAnsi="仿宋" w:eastAsia="仿宋" w:cs="仿宋"/>
          <w:b w:val="0"/>
          <w:sz w:val="32"/>
          <w:szCs w:val="32"/>
        </w:rPr>
      </w:pPr>
      <w:r>
        <w:rPr>
          <w:rStyle w:val="19"/>
          <w:rFonts w:hint="eastAsia" w:ascii="仿宋" w:hAnsi="仿宋" w:eastAsia="仿宋" w:cs="仿宋"/>
          <w:b w:val="0"/>
          <w:sz w:val="32"/>
          <w:szCs w:val="32"/>
        </w:rPr>
        <w:t>通过全国平台报送，不进行省级评审。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9"/>
          <w:rFonts w:hint="eastAsia" w:ascii="仿宋" w:hAnsi="仿宋" w:eastAsia="仿宋" w:cs="仿宋"/>
          <w:b w:val="0"/>
          <w:sz w:val="32"/>
          <w:szCs w:val="32"/>
        </w:rPr>
      </w:pPr>
      <w:r>
        <w:rPr>
          <w:rFonts w:hint="eastAsia" w:ascii="仿宋" w:hAnsi="仿宋" w:eastAsia="仿宋"/>
          <w:sz w:val="32"/>
          <w:szCs w:val="32"/>
          <w:lang w:val="en-US" w:eastAsia="zh-CN"/>
        </w:rPr>
        <w:t>具体内容和参赛时间以教育部教育技术与资源发展中心（中央电化教育馆）文件为准。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（二）项目说明及</w:t>
      </w:r>
      <w:bookmarkEnd w:id="6"/>
      <w:r>
        <w:rPr>
          <w:rFonts w:hint="eastAsia" w:ascii="楷体" w:hAnsi="楷体" w:eastAsia="楷体" w:cs="楷体"/>
          <w:b/>
          <w:bCs/>
          <w:color w:val="000000"/>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1.课件</w:t>
      </w:r>
      <w:r>
        <w:rPr>
          <w:rFonts w:hint="eastAsia" w:ascii="仿宋" w:hAnsi="仿宋" w:eastAsia="仿宋" w:cs="仿宋"/>
          <w:sz w:val="32"/>
          <w:szCs w:val="32"/>
        </w:rPr>
        <w:t>：是指基于数字化、网络化、智能化信息技术和多媒体技术，根据教学内容、目标、过程、方法与评价进行设计、制作完成的应用软件。能够有效支持教与学</w:t>
      </w:r>
      <w:r>
        <w:rPr>
          <w:rFonts w:hint="eastAsia" w:ascii="仿宋" w:hAnsi="仿宋" w:eastAsia="仿宋" w:cs="仿宋"/>
          <w:sz w:val="32"/>
          <w:szCs w:val="32"/>
          <w:lang w:eastAsia="zh-CN"/>
        </w:rPr>
        <w:t>，</w:t>
      </w:r>
      <w:r>
        <w:rPr>
          <w:rFonts w:hint="eastAsia" w:ascii="仿宋" w:hAnsi="仿宋" w:eastAsia="仿宋" w:cs="仿宋"/>
          <w:sz w:val="32"/>
          <w:szCs w:val="32"/>
        </w:rPr>
        <w:t>实现围绕目标达成的人机互动</w:t>
      </w:r>
      <w:r>
        <w:rPr>
          <w:rFonts w:hint="eastAsia" w:ascii="仿宋" w:hAnsi="仿宋" w:eastAsia="仿宋" w:cs="仿宋"/>
          <w:sz w:val="32"/>
          <w:szCs w:val="32"/>
          <w:lang w:eastAsia="zh-CN"/>
        </w:rPr>
        <w:t>，</w:t>
      </w:r>
      <w:r>
        <w:rPr>
          <w:rFonts w:hint="eastAsia" w:ascii="仿宋" w:hAnsi="仿宋" w:eastAsia="仿宋" w:cs="仿宋"/>
          <w:sz w:val="32"/>
          <w:szCs w:val="32"/>
        </w:rPr>
        <w:t>高效完成特定教学任务、实现教学目标。</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各类教学软件、学生自主学习软件、教学评价软件、仿真实验软件等均可报送。</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outlineLvl w:val="2"/>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制作要求：视频、声音、动画等素材使用常用文件格式。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（2）</w:t>
      </w:r>
      <w:r>
        <w:rPr>
          <w:rFonts w:hint="eastAsia" w:ascii="仿宋" w:hAnsi="仿宋" w:eastAsia="仿宋" w:cs="仿宋"/>
          <w:sz w:val="32"/>
          <w:szCs w:val="32"/>
        </w:rPr>
        <w:t>报送作品</w:t>
      </w:r>
      <w:r>
        <w:rPr>
          <w:rFonts w:hint="eastAsia" w:ascii="仿宋" w:hAnsi="仿宋" w:eastAsia="仿宋" w:cs="仿宋"/>
          <w:sz w:val="32"/>
          <w:szCs w:val="32"/>
          <w:lang w:val="en-US" w:eastAsia="zh-CN"/>
        </w:rPr>
        <w:t>包含：</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①作品登记表</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见附表1，</w:t>
      </w:r>
      <w:r>
        <w:rPr>
          <w:rFonts w:hint="eastAsia" w:ascii="仿宋" w:hAnsi="仿宋" w:eastAsia="仿宋" w:cs="仿宋"/>
          <w:sz w:val="32"/>
          <w:szCs w:val="32"/>
          <w:lang w:val="en-US" w:eastAsia="zh-CN"/>
        </w:rPr>
        <w:t>pdf</w:t>
      </w:r>
      <w:r>
        <w:rPr>
          <w:rFonts w:hint="eastAsia" w:ascii="仿宋" w:hAnsi="仿宋" w:eastAsia="仿宋" w:cs="仿宋"/>
          <w:sz w:val="32"/>
          <w:szCs w:val="32"/>
        </w:rPr>
        <w:t>格式）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②课件以及运行软件（zip格式</w:t>
      </w:r>
      <w:r>
        <w:rPr>
          <w:rFonts w:hint="eastAsia" w:ascii="仿宋" w:hAnsi="仿宋" w:eastAsia="仿宋" w:cs="仿宋"/>
          <w:sz w:val="32"/>
          <w:szCs w:val="32"/>
        </w:rPr>
        <w:t>，</w:t>
      </w:r>
      <w:r>
        <w:rPr>
          <w:rFonts w:hint="eastAsia" w:ascii="仿宋" w:hAnsi="仿宋" w:eastAsia="仿宋" w:cs="仿宋"/>
          <w:color w:val="auto"/>
          <w:sz w:val="32"/>
          <w:szCs w:val="32"/>
        </w:rPr>
        <w:t>建议</w:t>
      </w:r>
      <w:r>
        <w:rPr>
          <w:rFonts w:hint="eastAsia" w:ascii="仿宋" w:hAnsi="仿宋" w:eastAsia="仿宋" w:cs="仿宋"/>
          <w:sz w:val="32"/>
          <w:szCs w:val="32"/>
        </w:rPr>
        <w:t>不超过</w:t>
      </w:r>
      <w:r>
        <w:rPr>
          <w:rFonts w:hint="eastAsia" w:ascii="仿宋" w:hAnsi="仿宋" w:eastAsia="仿宋" w:cs="仿宋"/>
          <w:sz w:val="32"/>
          <w:szCs w:val="32"/>
          <w:lang w:val="en-US" w:eastAsia="zh-CN"/>
        </w:rPr>
        <w:t>7</w:t>
      </w:r>
      <w:r>
        <w:rPr>
          <w:rFonts w:hint="eastAsia" w:ascii="仿宋" w:hAnsi="仿宋" w:eastAsia="仿宋" w:cs="仿宋"/>
          <w:sz w:val="32"/>
          <w:szCs w:val="32"/>
        </w:rPr>
        <w:t>00MB</w:t>
      </w:r>
      <w:r>
        <w:rPr>
          <w:rFonts w:hint="eastAsia" w:ascii="仿宋" w:hAnsi="仿宋" w:eastAsia="仿宋" w:cs="仿宋"/>
          <w:sz w:val="32"/>
          <w:szCs w:val="32"/>
          <w:lang w:val="en-US" w:eastAsia="zh-CN"/>
        </w:rPr>
        <w:t>），</w:t>
      </w:r>
      <w:r>
        <w:rPr>
          <w:rFonts w:hint="eastAsia" w:ascii="仿宋" w:hAnsi="仿宋" w:eastAsia="仿宋" w:cs="仿宋"/>
          <w:sz w:val="32"/>
          <w:szCs w:val="32"/>
        </w:rPr>
        <w:t>课件应易于安装、运行和卸载。如果运行需特定软件，请同时提供该软件。</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pacing w:val="-2"/>
          <w:sz w:val="32"/>
          <w:szCs w:val="32"/>
          <w:lang w:eastAsia="zh-CN"/>
        </w:rPr>
      </w:pPr>
      <w:r>
        <w:rPr>
          <w:rFonts w:hint="eastAsia" w:ascii="仿宋" w:hAnsi="仿宋" w:eastAsia="仿宋" w:cs="仿宋"/>
          <w:sz w:val="32"/>
          <w:szCs w:val="32"/>
          <w:lang w:val="en-US" w:eastAsia="zh-CN"/>
        </w:rPr>
        <w:t>③</w:t>
      </w:r>
      <w:r>
        <w:rPr>
          <w:rFonts w:hint="eastAsia" w:ascii="仿宋" w:hAnsi="仿宋" w:eastAsia="仿宋" w:cs="仿宋"/>
          <w:spacing w:val="-2"/>
          <w:sz w:val="32"/>
          <w:szCs w:val="32"/>
        </w:rPr>
        <w:t>相关设计说明（</w:t>
      </w:r>
      <w:r>
        <w:rPr>
          <w:rFonts w:hint="eastAsia" w:ascii="仿宋" w:hAnsi="仿宋" w:eastAsia="仿宋" w:cs="仿宋"/>
          <w:sz w:val="32"/>
          <w:szCs w:val="32"/>
          <w:lang w:val="en-US" w:eastAsia="zh-CN"/>
        </w:rPr>
        <w:t>pdf</w:t>
      </w:r>
      <w:r>
        <w:rPr>
          <w:rFonts w:hint="eastAsia" w:ascii="仿宋" w:hAnsi="仿宋" w:eastAsia="仿宋" w:cs="仿宋"/>
          <w:sz w:val="32"/>
          <w:szCs w:val="32"/>
        </w:rPr>
        <w:t>格式</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④</w:t>
      </w:r>
      <w:r>
        <w:rPr>
          <w:rFonts w:hint="eastAsia" w:ascii="仿宋" w:hAnsi="仿宋" w:eastAsia="仿宋" w:cs="仿宋"/>
          <w:spacing w:val="-1"/>
          <w:sz w:val="32"/>
          <w:szCs w:val="32"/>
        </w:rPr>
        <w:t>课件演示</w:t>
      </w:r>
      <w:r>
        <w:rPr>
          <w:rFonts w:hint="eastAsia" w:ascii="仿宋" w:hAnsi="仿宋" w:eastAsia="仿宋" w:cs="仿宋"/>
          <w:spacing w:val="-2"/>
          <w:sz w:val="32"/>
          <w:szCs w:val="32"/>
        </w:rPr>
        <w:t>视频（</w:t>
      </w:r>
      <w:r>
        <w:rPr>
          <w:rFonts w:hint="eastAsia" w:ascii="仿宋" w:hAnsi="仿宋" w:eastAsia="仿宋" w:cs="仿宋"/>
          <w:spacing w:val="-2"/>
          <w:sz w:val="32"/>
          <w:szCs w:val="32"/>
          <w:lang w:val="en-US" w:eastAsia="zh-CN"/>
        </w:rPr>
        <w:t>mp</w:t>
      </w:r>
      <w:r>
        <w:rPr>
          <w:rFonts w:hint="eastAsia" w:ascii="仿宋" w:hAnsi="仿宋" w:eastAsia="仿宋" w:cs="仿宋"/>
          <w:spacing w:val="-2"/>
          <w:sz w:val="32"/>
          <w:szCs w:val="32"/>
        </w:rPr>
        <w:t>4</w:t>
      </w:r>
      <w:r>
        <w:rPr>
          <w:rFonts w:hint="eastAsia" w:ascii="仿宋" w:hAnsi="仿宋" w:eastAsia="仿宋" w:cs="仿宋"/>
          <w:spacing w:val="-62"/>
          <w:sz w:val="32"/>
          <w:szCs w:val="32"/>
        </w:rPr>
        <w:t xml:space="preserve"> </w:t>
      </w:r>
      <w:r>
        <w:rPr>
          <w:rFonts w:hint="eastAsia" w:ascii="仿宋" w:hAnsi="仿宋" w:eastAsia="仿宋" w:cs="仿宋"/>
          <w:spacing w:val="-2"/>
          <w:sz w:val="32"/>
          <w:szCs w:val="32"/>
        </w:rPr>
        <w:t>格式</w:t>
      </w:r>
      <w:r>
        <w:rPr>
          <w:rFonts w:hint="eastAsia" w:ascii="仿宋" w:hAnsi="仿宋" w:eastAsia="仿宋" w:cs="仿宋"/>
          <w:sz w:val="32"/>
          <w:szCs w:val="32"/>
        </w:rPr>
        <w:t>，</w:t>
      </w:r>
      <w:r>
        <w:rPr>
          <w:rFonts w:hint="eastAsia" w:ascii="仿宋" w:hAnsi="仿宋" w:eastAsia="仿宋" w:cs="仿宋"/>
          <w:color w:val="auto"/>
          <w:sz w:val="32"/>
          <w:szCs w:val="32"/>
        </w:rPr>
        <w:t>建议</w:t>
      </w:r>
      <w:r>
        <w:rPr>
          <w:rFonts w:hint="eastAsia" w:ascii="仿宋" w:hAnsi="仿宋" w:eastAsia="仿宋" w:cs="仿宋"/>
          <w:sz w:val="32"/>
          <w:szCs w:val="32"/>
        </w:rPr>
        <w:t>不超过</w:t>
      </w:r>
      <w:r>
        <w:rPr>
          <w:rFonts w:hint="eastAsia" w:ascii="仿宋" w:hAnsi="仿宋" w:eastAsia="仿宋" w:cs="仿宋"/>
          <w:sz w:val="32"/>
          <w:szCs w:val="32"/>
          <w:lang w:val="en-US" w:eastAsia="zh-CN"/>
        </w:rPr>
        <w:t>2</w:t>
      </w:r>
      <w:r>
        <w:rPr>
          <w:rFonts w:hint="eastAsia" w:ascii="仿宋" w:hAnsi="仿宋" w:eastAsia="仿宋" w:cs="仿宋"/>
          <w:sz w:val="32"/>
          <w:szCs w:val="32"/>
        </w:rPr>
        <w:t>00MB</w:t>
      </w:r>
      <w:r>
        <w:rPr>
          <w:rFonts w:hint="eastAsia" w:ascii="仿宋" w:hAnsi="仿宋" w:eastAsia="仿宋" w:cs="仿宋"/>
          <w:spacing w:val="-66"/>
          <w:sz w:val="32"/>
          <w:szCs w:val="32"/>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11" w:name="_Toc94346061"/>
      <w:r>
        <w:rPr>
          <w:rFonts w:hint="eastAsia" w:ascii="仿宋" w:hAnsi="仿宋" w:eastAsia="仿宋" w:cs="仿宋"/>
          <w:b/>
          <w:sz w:val="32"/>
          <w:szCs w:val="32"/>
        </w:rPr>
        <w:t>2.微课</w:t>
      </w:r>
      <w:r>
        <w:rPr>
          <w:rFonts w:hint="eastAsia" w:ascii="仿宋" w:hAnsi="仿宋" w:eastAsia="仿宋" w:cs="仿宋"/>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制作要求：报送的微课作品应是单一有声视频文件，要求教学目标清晰、主题突出、内容完整、声画质量好。视频片头要求蓝底白字、楷体、时长 5 秒，显示教材版本、学段学科、年级学期、课名、教师姓名和所在单位等信息，画面尺寸为640×480以上，播放时间一般不超过10分钟，视频中建议出现教师本人讲课的同步画面。</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根据学科和教学内容特点，如有学习指导、练习题和配套学习资源等相关材料请一并提交。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（2）</w:t>
      </w:r>
      <w:r>
        <w:rPr>
          <w:rFonts w:hint="eastAsia" w:ascii="仿宋" w:hAnsi="仿宋" w:eastAsia="仿宋" w:cs="仿宋"/>
          <w:sz w:val="32"/>
          <w:szCs w:val="32"/>
        </w:rPr>
        <w:t>报送作品</w:t>
      </w:r>
      <w:r>
        <w:rPr>
          <w:rFonts w:hint="eastAsia" w:ascii="仿宋" w:hAnsi="仿宋" w:eastAsia="仿宋" w:cs="仿宋"/>
          <w:sz w:val="32"/>
          <w:szCs w:val="32"/>
          <w:lang w:val="en-US" w:eastAsia="zh-CN"/>
        </w:rPr>
        <w:t>包含：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①作品登记表</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见附表1，</w:t>
      </w:r>
      <w:r>
        <w:rPr>
          <w:rFonts w:hint="eastAsia" w:ascii="仿宋" w:hAnsi="仿宋" w:eastAsia="仿宋" w:cs="仿宋"/>
          <w:sz w:val="32"/>
          <w:szCs w:val="32"/>
          <w:lang w:val="en-US" w:eastAsia="zh-CN"/>
        </w:rPr>
        <w:t>pdf</w:t>
      </w:r>
      <w:r>
        <w:rPr>
          <w:rFonts w:hint="eastAsia" w:ascii="仿宋" w:hAnsi="仿宋" w:eastAsia="仿宋" w:cs="仿宋"/>
          <w:sz w:val="32"/>
          <w:szCs w:val="32"/>
        </w:rPr>
        <w:t>格式）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②微课视频（mp4格式，</w:t>
      </w:r>
      <w:r>
        <w:rPr>
          <w:rFonts w:hint="eastAsia" w:ascii="仿宋" w:hAnsi="仿宋" w:eastAsia="仿宋" w:cs="仿宋"/>
          <w:color w:val="auto"/>
          <w:sz w:val="32"/>
          <w:szCs w:val="32"/>
        </w:rPr>
        <w:t>建议</w:t>
      </w:r>
      <w:r>
        <w:rPr>
          <w:rFonts w:hint="eastAsia" w:ascii="仿宋" w:hAnsi="仿宋" w:eastAsia="仿宋" w:cs="仿宋"/>
          <w:sz w:val="32"/>
          <w:szCs w:val="32"/>
          <w:lang w:val="en-US" w:eastAsia="zh-CN"/>
        </w:rPr>
        <w:t>不超过500MB）。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③相关材料（word文档转成zip格式）。</w:t>
      </w:r>
    </w:p>
    <w:bookmarkEnd w:id="11"/>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3.融合创新应用教学案例</w:t>
      </w:r>
      <w:r>
        <w:rPr>
          <w:rFonts w:hint="eastAsia" w:ascii="仿宋" w:hAnsi="仿宋" w:eastAsia="仿宋" w:cs="仿宋"/>
          <w:sz w:val="32"/>
          <w:szCs w:val="32"/>
        </w:rPr>
        <w:t>：是指教师将信息技术作为组织与实施教学的工具和学生学习与认知的工具，融于教与学的过程且教学成效明显的教学活动案例。</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 xml:space="preserve">制作要求：须提交案例介绍文档、教学活动录像和相关材料。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案例介绍文档包括：教学环境设施与课程建设、教学应用情况、教学效果、教学成果、推广情况等。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教学活动录像：反映创新教育教学情况，针对案例特点，提供合适的教学活动录像，可以是具有代表性的单节课堂教学实录，也可以是围绕一个教学专题的多节课课堂教学片段剪辑而成的专题介绍视频，时间总计不超过 50 分钟。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相关材料：教学设计方案、课程资源等。如为教师个人应用国家数字教育资源公共服务体系内的网络学习空间所开展的教学案例，需同时提交 内容简介PPT 文档、空间访问说明文档（含空间网址）等。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使用国家智慧教育平台开展教学的案例评审中按先加3分参加评审。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（2）</w:t>
      </w:r>
      <w:r>
        <w:rPr>
          <w:rFonts w:hint="eastAsia" w:ascii="仿宋" w:hAnsi="仿宋" w:eastAsia="仿宋" w:cs="仿宋"/>
          <w:color w:val="auto"/>
          <w:sz w:val="32"/>
          <w:szCs w:val="32"/>
          <w:lang w:val="en-US" w:eastAsia="zh-CN"/>
        </w:rPr>
        <w:t>报送</w:t>
      </w:r>
      <w:r>
        <w:rPr>
          <w:rFonts w:hint="eastAsia" w:ascii="仿宋" w:hAnsi="仿宋" w:eastAsia="仿宋" w:cs="仿宋"/>
          <w:sz w:val="32"/>
          <w:szCs w:val="32"/>
        </w:rPr>
        <w:t>作品</w:t>
      </w:r>
      <w:r>
        <w:rPr>
          <w:rFonts w:hint="eastAsia" w:ascii="仿宋" w:hAnsi="仿宋" w:eastAsia="仿宋" w:cs="仿宋"/>
          <w:sz w:val="32"/>
          <w:szCs w:val="32"/>
          <w:lang w:val="en-US" w:eastAsia="zh-CN"/>
        </w:rPr>
        <w:t>包含：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①作品登记表</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见附表2，</w:t>
      </w:r>
      <w:r>
        <w:rPr>
          <w:rFonts w:hint="eastAsia" w:ascii="仿宋" w:hAnsi="仿宋" w:eastAsia="仿宋" w:cs="仿宋"/>
          <w:sz w:val="32"/>
          <w:szCs w:val="32"/>
          <w:lang w:val="en-US" w:eastAsia="zh-CN"/>
        </w:rPr>
        <w:t>pdf</w:t>
      </w:r>
      <w:r>
        <w:rPr>
          <w:rFonts w:hint="eastAsia" w:ascii="仿宋" w:hAnsi="仿宋" w:eastAsia="仿宋" w:cs="仿宋"/>
          <w:sz w:val="32"/>
          <w:szCs w:val="32"/>
        </w:rPr>
        <w:t>格式）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②</w:t>
      </w:r>
      <w:r>
        <w:rPr>
          <w:rFonts w:hint="eastAsia" w:ascii="仿宋" w:hAnsi="仿宋" w:eastAsia="仿宋" w:cs="仿宋"/>
          <w:color w:val="auto"/>
          <w:sz w:val="32"/>
          <w:szCs w:val="32"/>
          <w:lang w:val="en-US" w:eastAsia="zh-CN"/>
        </w:rPr>
        <w:t>案例介绍文档（</w:t>
      </w:r>
      <w:r>
        <w:rPr>
          <w:rFonts w:hint="eastAsia" w:ascii="仿宋" w:hAnsi="仿宋" w:eastAsia="仿宋" w:cs="仿宋"/>
          <w:sz w:val="32"/>
          <w:szCs w:val="32"/>
          <w:lang w:val="en-US" w:eastAsia="zh-CN"/>
        </w:rPr>
        <w:t>pdf</w:t>
      </w:r>
      <w:r>
        <w:rPr>
          <w:rFonts w:hint="eastAsia" w:ascii="仿宋" w:hAnsi="仿宋" w:eastAsia="仿宋" w:cs="仿宋"/>
          <w:sz w:val="32"/>
          <w:szCs w:val="32"/>
        </w:rPr>
        <w:t>格式</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③</w:t>
      </w:r>
      <w:r>
        <w:rPr>
          <w:rFonts w:hint="eastAsia" w:ascii="仿宋" w:hAnsi="仿宋" w:eastAsia="仿宋" w:cs="仿宋"/>
          <w:color w:val="auto"/>
          <w:sz w:val="32"/>
          <w:szCs w:val="32"/>
          <w:lang w:val="en-US" w:eastAsia="zh-CN"/>
        </w:rPr>
        <w:t>教学活动录像（mp4格式，</w:t>
      </w:r>
      <w:r>
        <w:rPr>
          <w:rFonts w:hint="eastAsia" w:ascii="仿宋" w:hAnsi="仿宋" w:eastAsia="仿宋" w:cs="仿宋"/>
          <w:color w:val="auto"/>
          <w:sz w:val="32"/>
          <w:szCs w:val="32"/>
        </w:rPr>
        <w:t>建议不超过</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00MB</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pacing w:val="-2"/>
          <w:sz w:val="32"/>
          <w:szCs w:val="32"/>
          <w:highlight w:val="red"/>
          <w:lang w:val="en-US" w:eastAsia="zh-CN"/>
        </w:rPr>
      </w:pPr>
      <w:r>
        <w:rPr>
          <w:rFonts w:hint="eastAsia" w:ascii="仿宋" w:hAnsi="仿宋" w:eastAsia="仿宋" w:cs="仿宋"/>
          <w:sz w:val="32"/>
          <w:szCs w:val="32"/>
          <w:lang w:val="en-US" w:eastAsia="zh-CN"/>
        </w:rPr>
        <w:t>④</w:t>
      </w:r>
      <w:r>
        <w:rPr>
          <w:rFonts w:hint="eastAsia" w:ascii="仿宋" w:hAnsi="仿宋" w:eastAsia="仿宋" w:cs="仿宋"/>
          <w:color w:val="auto"/>
          <w:sz w:val="32"/>
          <w:szCs w:val="32"/>
          <w:lang w:val="en-US" w:eastAsia="zh-CN"/>
        </w:rPr>
        <w:t>相关材料（</w:t>
      </w:r>
      <w:r>
        <w:rPr>
          <w:rFonts w:hint="eastAsia" w:ascii="仿宋" w:hAnsi="仿宋" w:eastAsia="仿宋" w:cs="仿宋"/>
          <w:sz w:val="32"/>
          <w:szCs w:val="32"/>
          <w:lang w:val="en-US" w:eastAsia="zh-CN"/>
        </w:rPr>
        <w:t>zip</w:t>
      </w:r>
      <w:r>
        <w:rPr>
          <w:rFonts w:hint="eastAsia" w:ascii="仿宋" w:hAnsi="仿宋" w:eastAsia="仿宋" w:cs="仿宋"/>
          <w:sz w:val="32"/>
          <w:szCs w:val="32"/>
        </w:rPr>
        <w:t>格式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b/>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.论文</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200"/>
        <w:textAlignment w:val="auto"/>
        <w:rPr>
          <w:rFonts w:hint="eastAsia" w:ascii="仿宋" w:hAnsi="仿宋" w:eastAsia="仿宋" w:cs="仿宋"/>
          <w:spacing w:val="-1"/>
          <w:sz w:val="32"/>
          <w:szCs w:val="32"/>
          <w:lang w:eastAsia="zh-CN"/>
        </w:rPr>
      </w:pPr>
      <w:r>
        <w:rPr>
          <w:rFonts w:hint="eastAsia" w:ascii="仿宋" w:hAnsi="仿宋" w:eastAsia="仿宋" w:cs="仿宋"/>
          <w:b/>
          <w:bCs/>
          <w:spacing w:val="-4"/>
          <w:sz w:val="32"/>
          <w:szCs w:val="32"/>
        </w:rPr>
        <w:t>（1）</w:t>
      </w:r>
      <w:r>
        <w:rPr>
          <w:rFonts w:hint="eastAsia" w:ascii="仿宋" w:hAnsi="仿宋" w:eastAsia="仿宋" w:cs="仿宋"/>
          <w:spacing w:val="-4"/>
          <w:sz w:val="32"/>
          <w:szCs w:val="32"/>
        </w:rPr>
        <w:t>参与对象：普通高中、初中、小学等教师群体以及各级</w:t>
      </w:r>
      <w:r>
        <w:rPr>
          <w:rFonts w:hint="eastAsia" w:ascii="仿宋" w:hAnsi="仿宋" w:eastAsia="仿宋" w:cs="仿宋"/>
          <w:spacing w:val="-1"/>
          <w:sz w:val="32"/>
          <w:szCs w:val="32"/>
        </w:rPr>
        <w:t>技术、电教、装备等教育信息化相关工作者</w:t>
      </w:r>
      <w:r>
        <w:rPr>
          <w:rFonts w:hint="eastAsia" w:ascii="仿宋" w:hAnsi="仿宋" w:eastAsia="仿宋" w:cs="仿宋"/>
          <w:spacing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仿宋" w:hAnsi="仿宋" w:eastAsia="仿宋" w:cs="仿宋"/>
          <w:spacing w:val="-1"/>
          <w:sz w:val="32"/>
          <w:szCs w:val="32"/>
        </w:rPr>
      </w:pPr>
      <w:r>
        <w:rPr>
          <w:rFonts w:hint="eastAsia" w:ascii="仿宋" w:hAnsi="仿宋" w:eastAsia="仿宋" w:cs="仿宋"/>
          <w:spacing w:val="-1"/>
          <w:sz w:val="32"/>
          <w:szCs w:val="32"/>
        </w:rPr>
        <w:t>论文以“推进教育数字化，促进教育高质量发展”为主题。（具体选题</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参赛办法和报送</w:t>
      </w:r>
      <w:r>
        <w:rPr>
          <w:rFonts w:hint="eastAsia" w:ascii="仿宋" w:hAnsi="仿宋" w:eastAsia="仿宋" w:cs="仿宋"/>
          <w:spacing w:val="-1"/>
          <w:sz w:val="32"/>
          <w:szCs w:val="32"/>
        </w:rPr>
        <w:t>要求详见附件</w:t>
      </w:r>
      <w:r>
        <w:rPr>
          <w:rFonts w:hint="eastAsia" w:ascii="仿宋" w:hAnsi="仿宋" w:eastAsia="仿宋" w:cs="仿宋"/>
          <w:spacing w:val="-1"/>
          <w:sz w:val="32"/>
          <w:szCs w:val="32"/>
          <w:lang w:eastAsia="zh-CN"/>
        </w:rPr>
        <w:t>：2025年福建省师生信息素养提升实践活动基础教育组教育技术论文专项指南</w:t>
      </w:r>
      <w:r>
        <w:rPr>
          <w:rFonts w:hint="eastAsia" w:ascii="仿宋" w:hAnsi="仿宋" w:eastAsia="仿宋" w:cs="仿宋"/>
          <w:spacing w:val="-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textAlignment w:val="auto"/>
        <w:rPr>
          <w:rFonts w:hint="eastAsia" w:ascii="仿宋" w:hAnsi="仿宋" w:eastAsia="仿宋" w:cs="仿宋"/>
          <w:spacing w:val="-1"/>
          <w:sz w:val="32"/>
          <w:szCs w:val="32"/>
        </w:rPr>
      </w:pPr>
      <w:r>
        <w:rPr>
          <w:rFonts w:hint="eastAsia" w:ascii="仿宋" w:hAnsi="仿宋" w:eastAsia="仿宋" w:cs="仿宋"/>
          <w:spacing w:val="-1"/>
          <w:sz w:val="32"/>
          <w:szCs w:val="32"/>
        </w:rPr>
        <w:t>获奖的优秀论文将结集汇编</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部分推荐全国参赛</w:t>
      </w:r>
      <w:r>
        <w:rPr>
          <w:rFonts w:hint="eastAsia" w:ascii="仿宋" w:hAnsi="仿宋" w:eastAsia="仿宋" w:cs="仿宋"/>
          <w:spacing w:val="-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9" w:firstLineChars="200"/>
        <w:textAlignment w:val="auto"/>
        <w:rPr>
          <w:rFonts w:hint="eastAsia" w:ascii="仿宋" w:hAnsi="仿宋" w:eastAsia="仿宋" w:cs="仿宋"/>
          <w:sz w:val="32"/>
          <w:szCs w:val="32"/>
          <w:lang w:val="en-US" w:eastAsia="zh-CN"/>
        </w:rPr>
      </w:pPr>
      <w:r>
        <w:rPr>
          <w:rFonts w:hint="eastAsia" w:ascii="仿宋" w:hAnsi="仿宋" w:eastAsia="仿宋" w:cs="仿宋"/>
          <w:b/>
          <w:bCs/>
          <w:spacing w:val="-1"/>
          <w:sz w:val="32"/>
          <w:szCs w:val="32"/>
        </w:rPr>
        <w:t>（</w:t>
      </w:r>
      <w:r>
        <w:rPr>
          <w:rFonts w:hint="eastAsia" w:ascii="仿宋" w:hAnsi="仿宋" w:eastAsia="仿宋" w:cs="仿宋"/>
          <w:b/>
          <w:bCs/>
          <w:spacing w:val="-1"/>
          <w:sz w:val="32"/>
          <w:szCs w:val="32"/>
          <w:lang w:val="en-US" w:eastAsia="zh-CN"/>
        </w:rPr>
        <w:t>2</w:t>
      </w:r>
      <w:r>
        <w:rPr>
          <w:rFonts w:hint="eastAsia" w:ascii="仿宋" w:hAnsi="仿宋" w:eastAsia="仿宋" w:cs="仿宋"/>
          <w:b/>
          <w:bCs/>
          <w:spacing w:val="-1"/>
          <w:sz w:val="32"/>
          <w:szCs w:val="32"/>
        </w:rPr>
        <w:t>）</w:t>
      </w:r>
      <w:r>
        <w:rPr>
          <w:rFonts w:hint="eastAsia" w:ascii="仿宋" w:hAnsi="仿宋" w:eastAsia="仿宋" w:cs="仿宋"/>
          <w:sz w:val="32"/>
          <w:szCs w:val="32"/>
        </w:rPr>
        <w:t>报送作品</w:t>
      </w:r>
      <w:r>
        <w:rPr>
          <w:rFonts w:hint="eastAsia" w:ascii="仿宋" w:hAnsi="仿宋" w:eastAsia="仿宋" w:cs="仿宋"/>
          <w:sz w:val="32"/>
          <w:szCs w:val="32"/>
          <w:lang w:val="en-US" w:eastAsia="zh-CN"/>
        </w:rPr>
        <w:t>包含：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①作品登记表</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见附表1，</w:t>
      </w:r>
      <w:r>
        <w:rPr>
          <w:rFonts w:hint="eastAsia" w:ascii="仿宋" w:hAnsi="仿宋" w:eastAsia="仿宋" w:cs="仿宋"/>
          <w:sz w:val="32"/>
          <w:szCs w:val="32"/>
          <w:lang w:val="en-US" w:eastAsia="zh-CN"/>
        </w:rPr>
        <w:t>pdf</w:t>
      </w:r>
      <w:r>
        <w:rPr>
          <w:rFonts w:hint="eastAsia" w:ascii="仿宋" w:hAnsi="仿宋" w:eastAsia="仿宋" w:cs="仿宋"/>
          <w:sz w:val="32"/>
          <w:szCs w:val="32"/>
        </w:rPr>
        <w:t>格式）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②</w:t>
      </w:r>
      <w:r>
        <w:rPr>
          <w:rFonts w:hint="eastAsia" w:ascii="仿宋" w:hAnsi="仿宋" w:eastAsia="仿宋" w:cs="仿宋"/>
          <w:sz w:val="32"/>
          <w:szCs w:val="32"/>
        </w:rPr>
        <w:t>论文（</w:t>
      </w:r>
      <w:r>
        <w:rPr>
          <w:rFonts w:hint="eastAsia" w:ascii="仿宋" w:hAnsi="仿宋" w:eastAsia="仿宋" w:cs="仿宋"/>
          <w:sz w:val="32"/>
          <w:szCs w:val="32"/>
          <w:lang w:val="en-US" w:eastAsia="zh-CN"/>
        </w:rPr>
        <w:t>word文档转成zip格式</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（三）作品资格审定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有政治原则性错误和学科概念性错误的作品，取消参加资格。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存在弄虚作假行为的作品，取消参加资格。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rPr>
        <w:t>已参加往届活动或其他国家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省</w:t>
      </w:r>
      <w:r>
        <w:rPr>
          <w:rFonts w:hint="eastAsia" w:ascii="仿宋" w:hAnsi="仿宋" w:eastAsia="仿宋" w:cs="仿宋"/>
          <w:sz w:val="32"/>
          <w:szCs w:val="32"/>
        </w:rPr>
        <w:t>级活动的作品，取消参加资格。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sz w:val="32"/>
          <w:szCs w:val="32"/>
          <w:lang w:val="en-US" w:eastAsia="zh-CN"/>
        </w:rPr>
        <w:t>不接受以单位名义集体创作的作品。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（四）作品制作</w:t>
      </w:r>
    </w:p>
    <w:p>
      <w:pPr>
        <w:keepNext w:val="0"/>
        <w:keepLines w:val="0"/>
        <w:pageBreakBefore w:val="0"/>
        <w:widowControl w:val="0"/>
        <w:kinsoku/>
        <w:wordWrap/>
        <w:overflowPunct/>
        <w:topLinePunct w:val="0"/>
        <w:autoSpaceDE/>
        <w:autoSpaceDN/>
        <w:bidi w:val="0"/>
        <w:adjustRightInd/>
        <w:snapToGrid/>
        <w:spacing w:line="600" w:lineRule="exact"/>
        <w:ind w:firstLine="54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sz w:val="32"/>
          <w:szCs w:val="32"/>
        </w:rPr>
        <w:t>作者应对作品的原创性、真实性负责，非原创的部分需注明出处。如因此引起知识产权异议和纠纷，其责任由作品作者承担。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融合创新应用教学案例有设指导教师，请在网站上和附</w:t>
      </w:r>
      <w:r>
        <w:rPr>
          <w:rFonts w:hint="eastAsia" w:ascii="仿宋" w:hAnsi="仿宋" w:eastAsia="仿宋" w:cs="仿宋"/>
          <w:sz w:val="32"/>
          <w:szCs w:val="32"/>
          <w:lang w:val="en-US" w:eastAsia="zh-CN"/>
        </w:rPr>
        <w:t>表</w:t>
      </w:r>
      <w:r>
        <w:rPr>
          <w:rFonts w:hint="eastAsia" w:ascii="仿宋" w:hAnsi="仿宋" w:eastAsia="仿宋" w:cs="仿宋"/>
          <w:sz w:val="32"/>
          <w:szCs w:val="32"/>
        </w:rPr>
        <w:t>2相应栏目填写指导教师（作者与指导老师总和不超3人）；课件、微课、</w:t>
      </w:r>
      <w:r>
        <w:rPr>
          <w:rFonts w:hint="eastAsia" w:ascii="仿宋" w:hAnsi="仿宋" w:eastAsia="仿宋" w:cs="仿宋"/>
          <w:sz w:val="32"/>
          <w:szCs w:val="32"/>
          <w:lang w:val="en-US" w:eastAsia="zh-CN"/>
        </w:rPr>
        <w:t>论文</w:t>
      </w:r>
      <w:r>
        <w:rPr>
          <w:rFonts w:hint="eastAsia" w:ascii="仿宋" w:hAnsi="仿宋" w:eastAsia="仿宋" w:cs="仿宋"/>
          <w:sz w:val="32"/>
          <w:szCs w:val="32"/>
        </w:rPr>
        <w:t>不设指导教师，每件作品作者不超过3人。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组委会拥有该作品的使用权，可以公益形式对该作品进行展示、分享和传播。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lang w:val="en-US" w:eastAsia="zh-CN"/>
        </w:rPr>
        <w:t>常规</w:t>
      </w:r>
      <w:r>
        <w:rPr>
          <w:rFonts w:hint="eastAsia" w:ascii="黑体" w:hAnsi="黑体" w:eastAsia="黑体" w:cs="黑体"/>
          <w:color w:val="000000"/>
          <w:sz w:val="32"/>
          <w:szCs w:val="32"/>
          <w:lang w:eastAsia="zh-CN"/>
        </w:rPr>
        <w:t>项目参加办法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bookmarkStart w:id="12" w:name="_Toc101167282"/>
      <w:r>
        <w:rPr>
          <w:rFonts w:hint="eastAsia" w:ascii="楷体" w:hAnsi="楷体" w:eastAsia="楷体" w:cs="楷体"/>
          <w:b/>
          <w:bCs/>
          <w:color w:val="000000"/>
          <w:sz w:val="32"/>
          <w:szCs w:val="32"/>
          <w:lang w:eastAsia="zh-CN"/>
        </w:rPr>
        <w:t>（一）报送渠道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国家级、省级教育信息化示范校、实验校，获教育部“教育信息化应用典型案例”单位或近三年获省“师生信息素养提升实践活动（教师部分）”优秀组织奖获奖单位</w:t>
      </w:r>
      <w:r>
        <w:rPr>
          <w:rFonts w:hint="eastAsia" w:ascii="仿宋" w:hAnsi="仿宋" w:eastAsia="仿宋" w:cs="仿宋"/>
          <w:bCs/>
          <w:sz w:val="32"/>
          <w:szCs w:val="32"/>
          <w:lang w:val="en-US" w:eastAsia="zh-CN"/>
        </w:rPr>
        <w:t>及</w:t>
      </w:r>
      <w:r>
        <w:rPr>
          <w:rFonts w:hint="eastAsia" w:ascii="仿宋" w:hAnsi="仿宋" w:eastAsia="仿宋" w:cs="仿宋"/>
          <w:bCs/>
          <w:sz w:val="32"/>
          <w:szCs w:val="32"/>
        </w:rPr>
        <w:t>省属校，可直接向省馆报送；其它学校按属地原则通过当地市级电教机构或受托部门向省馆报送，平潭学校通过平潭综合实验区社会事业发展服务中心向省馆报送。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（二）参加办法及报送作品数量</w:t>
      </w:r>
      <w:bookmarkEnd w:id="12"/>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sz w:val="32"/>
          <w:szCs w:val="32"/>
        </w:rPr>
        <w:t>各组织单位</w:t>
      </w:r>
      <w:r>
        <w:rPr>
          <w:rFonts w:hint="eastAsia" w:ascii="仿宋" w:hAnsi="仿宋" w:eastAsia="仿宋" w:cs="仿宋"/>
          <w:sz w:val="32"/>
          <w:szCs w:val="32"/>
          <w:lang w:val="en-US" w:eastAsia="zh-CN"/>
        </w:rPr>
        <w:t>应</w:t>
      </w:r>
      <w:r>
        <w:rPr>
          <w:rFonts w:hint="eastAsia" w:ascii="仿宋" w:hAnsi="仿宋" w:eastAsia="仿宋" w:cs="仿宋"/>
          <w:sz w:val="32"/>
          <w:szCs w:val="32"/>
        </w:rPr>
        <w:t>在</w:t>
      </w:r>
      <w:r>
        <w:rPr>
          <w:rFonts w:hint="eastAsia" w:ascii="仿宋" w:hAnsi="仿宋" w:eastAsia="仿宋" w:cs="仿宋"/>
          <w:sz w:val="32"/>
          <w:szCs w:val="32"/>
          <w:lang w:val="en-US" w:eastAsia="zh-CN"/>
        </w:rPr>
        <w:t>规</w:t>
      </w:r>
      <w:r>
        <w:rPr>
          <w:rFonts w:hint="eastAsia" w:ascii="仿宋" w:hAnsi="仿宋" w:eastAsia="仿宋" w:cs="仿宋"/>
          <w:sz w:val="32"/>
          <w:szCs w:val="32"/>
        </w:rPr>
        <w:t>定时间组织好本级初审，之后可以授权入选作者上传，也可代为上传</w:t>
      </w:r>
      <w:r>
        <w:rPr>
          <w:rFonts w:hint="eastAsia" w:ascii="仿宋" w:hAnsi="仿宋" w:eastAsia="仿宋" w:cs="仿宋"/>
          <w:sz w:val="32"/>
          <w:szCs w:val="32"/>
          <w:lang w:val="en-US" w:eastAsia="zh-CN"/>
        </w:rPr>
        <w:t>省赛平台</w:t>
      </w:r>
      <w:r>
        <w:rPr>
          <w:rFonts w:hint="eastAsia" w:ascii="仿宋" w:hAnsi="仿宋" w:eastAsia="仿宋" w:cs="仿宋"/>
          <w:sz w:val="32"/>
          <w:szCs w:val="32"/>
        </w:rPr>
        <w:t>。</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教育信息化示范校、实验校及省属校每校</w:t>
      </w:r>
      <w:r>
        <w:rPr>
          <w:rFonts w:hint="eastAsia" w:ascii="仿宋" w:hAnsi="仿宋" w:eastAsia="仿宋" w:cs="仿宋"/>
          <w:sz w:val="32"/>
          <w:szCs w:val="32"/>
          <w:lang w:val="en-US" w:eastAsia="zh-CN"/>
        </w:rPr>
        <w:t>限报</w:t>
      </w:r>
      <w:r>
        <w:rPr>
          <w:rFonts w:hint="eastAsia" w:ascii="仿宋" w:hAnsi="仿宋" w:eastAsia="仿宋" w:cs="仿宋"/>
          <w:sz w:val="32"/>
          <w:szCs w:val="32"/>
        </w:rPr>
        <w:t>作品2件；获教育部“教育信息化应用典型案例”的区域</w:t>
      </w:r>
      <w:r>
        <w:rPr>
          <w:rFonts w:hint="eastAsia" w:ascii="仿宋" w:hAnsi="仿宋" w:eastAsia="仿宋" w:cs="仿宋"/>
          <w:sz w:val="32"/>
          <w:szCs w:val="32"/>
          <w:lang w:val="en-US" w:eastAsia="zh-CN"/>
        </w:rPr>
        <w:t>限</w:t>
      </w:r>
      <w:r>
        <w:rPr>
          <w:rFonts w:hint="eastAsia" w:ascii="仿宋" w:hAnsi="仿宋" w:eastAsia="仿宋" w:cs="仿宋"/>
          <w:sz w:val="32"/>
          <w:szCs w:val="32"/>
        </w:rPr>
        <w:t>报作品15件，</w:t>
      </w:r>
      <w:r>
        <w:rPr>
          <w:rFonts w:hint="eastAsia" w:ascii="仿宋" w:hAnsi="仿宋" w:eastAsia="仿宋" w:cs="仿宋"/>
          <w:sz w:val="32"/>
          <w:szCs w:val="32"/>
          <w:lang w:val="en-US" w:eastAsia="zh-CN"/>
        </w:rPr>
        <w:t>单所学校限</w:t>
      </w:r>
      <w:r>
        <w:rPr>
          <w:rFonts w:hint="eastAsia" w:ascii="仿宋" w:hAnsi="仿宋" w:eastAsia="仿宋" w:cs="仿宋"/>
          <w:sz w:val="32"/>
          <w:szCs w:val="32"/>
        </w:rPr>
        <w:t>报作品2件；近三年获省“师生信息素养提升实践活动（教师部分）”优秀组织奖的每区域</w:t>
      </w:r>
      <w:r>
        <w:rPr>
          <w:rFonts w:hint="eastAsia" w:ascii="仿宋" w:hAnsi="仿宋" w:eastAsia="仿宋" w:cs="仿宋"/>
          <w:sz w:val="32"/>
          <w:szCs w:val="32"/>
          <w:lang w:val="en-US" w:eastAsia="zh-CN"/>
        </w:rPr>
        <w:t>限</w:t>
      </w:r>
      <w:r>
        <w:rPr>
          <w:rFonts w:hint="eastAsia" w:ascii="仿宋" w:hAnsi="仿宋" w:eastAsia="仿宋" w:cs="仿宋"/>
          <w:sz w:val="32"/>
          <w:szCs w:val="32"/>
        </w:rPr>
        <w:t>报作品</w:t>
      </w:r>
      <w:r>
        <w:rPr>
          <w:rFonts w:hint="eastAsia" w:ascii="仿宋" w:hAnsi="仿宋" w:eastAsia="仿宋" w:cs="仿宋"/>
          <w:sz w:val="32"/>
          <w:szCs w:val="32"/>
          <w:lang w:val="en-US" w:eastAsia="zh-CN"/>
        </w:rPr>
        <w:t>10</w:t>
      </w:r>
      <w:r>
        <w:rPr>
          <w:rFonts w:hint="eastAsia" w:ascii="仿宋" w:hAnsi="仿宋" w:eastAsia="仿宋" w:cs="仿宋"/>
          <w:sz w:val="32"/>
          <w:szCs w:val="32"/>
        </w:rPr>
        <w:t>件，</w:t>
      </w:r>
      <w:r>
        <w:rPr>
          <w:rFonts w:hint="eastAsia" w:ascii="仿宋" w:hAnsi="仿宋" w:eastAsia="仿宋" w:cs="仿宋"/>
          <w:sz w:val="32"/>
          <w:szCs w:val="32"/>
          <w:lang w:val="en-US" w:eastAsia="zh-CN"/>
        </w:rPr>
        <w:t>单所学</w:t>
      </w:r>
      <w:r>
        <w:rPr>
          <w:rFonts w:hint="eastAsia" w:ascii="仿宋" w:hAnsi="仿宋" w:eastAsia="仿宋" w:cs="仿宋"/>
          <w:sz w:val="32"/>
          <w:szCs w:val="32"/>
        </w:rPr>
        <w:t>校</w:t>
      </w:r>
      <w:r>
        <w:rPr>
          <w:rFonts w:hint="eastAsia" w:ascii="仿宋" w:hAnsi="仿宋" w:eastAsia="仿宋" w:cs="仿宋"/>
          <w:sz w:val="32"/>
          <w:szCs w:val="32"/>
          <w:lang w:val="en-US" w:eastAsia="zh-CN"/>
        </w:rPr>
        <w:t>限</w:t>
      </w:r>
      <w:r>
        <w:rPr>
          <w:rFonts w:hint="eastAsia" w:ascii="仿宋" w:hAnsi="仿宋" w:eastAsia="仿宋" w:cs="仿宋"/>
          <w:sz w:val="32"/>
          <w:szCs w:val="32"/>
        </w:rPr>
        <w:t>报作品2件</w:t>
      </w:r>
      <w:r>
        <w:rPr>
          <w:rFonts w:hint="eastAsia" w:ascii="仿宋" w:hAnsi="仿宋" w:eastAsia="仿宋" w:cs="仿宋"/>
          <w:sz w:val="32"/>
          <w:szCs w:val="32"/>
          <w:lang w:eastAsia="zh-CN"/>
        </w:rPr>
        <w:t>。</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各地市电教馆（教仪站）根据近两年选送作品获奖情况和教师数确定“课件、微课、融合创新应用教学案例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论文</w:t>
      </w:r>
      <w:r>
        <w:rPr>
          <w:rFonts w:hint="eastAsia" w:ascii="仿宋" w:hAnsi="仿宋" w:eastAsia="仿宋" w:cs="仿宋"/>
          <w:sz w:val="32"/>
          <w:szCs w:val="32"/>
        </w:rPr>
        <w:t>”总和限报数（厦门、福州</w:t>
      </w:r>
      <w:r>
        <w:rPr>
          <w:rFonts w:hint="eastAsia" w:ascii="仿宋" w:hAnsi="仿宋" w:eastAsia="仿宋" w:cs="仿宋"/>
          <w:sz w:val="32"/>
          <w:szCs w:val="32"/>
          <w:lang w:val="en-US" w:eastAsia="zh-CN"/>
        </w:rPr>
        <w:t>15</w:t>
      </w:r>
      <w:r>
        <w:rPr>
          <w:rFonts w:hint="eastAsia" w:ascii="仿宋" w:hAnsi="仿宋" w:eastAsia="仿宋" w:cs="仿宋"/>
          <w:sz w:val="32"/>
          <w:szCs w:val="32"/>
        </w:rPr>
        <w:t>0件，泉州、宁德</w:t>
      </w:r>
      <w:r>
        <w:rPr>
          <w:rFonts w:hint="eastAsia" w:ascii="仿宋" w:hAnsi="仿宋" w:eastAsia="仿宋" w:cs="仿宋"/>
          <w:sz w:val="32"/>
          <w:szCs w:val="32"/>
          <w:lang w:val="en-US" w:eastAsia="zh-CN"/>
        </w:rPr>
        <w:t>13</w:t>
      </w:r>
      <w:r>
        <w:rPr>
          <w:rFonts w:hint="eastAsia" w:ascii="仿宋" w:hAnsi="仿宋" w:eastAsia="仿宋" w:cs="仿宋"/>
          <w:sz w:val="32"/>
          <w:szCs w:val="32"/>
        </w:rPr>
        <w:t>0件，南平</w:t>
      </w:r>
      <w:r>
        <w:rPr>
          <w:rFonts w:hint="eastAsia" w:ascii="仿宋" w:hAnsi="仿宋" w:eastAsia="仿宋" w:cs="仿宋"/>
          <w:sz w:val="32"/>
          <w:szCs w:val="32"/>
          <w:lang w:val="en-US" w:eastAsia="zh-CN"/>
        </w:rPr>
        <w:t>105</w:t>
      </w:r>
      <w:r>
        <w:rPr>
          <w:rFonts w:hint="eastAsia" w:ascii="仿宋" w:hAnsi="仿宋" w:eastAsia="仿宋" w:cs="仿宋"/>
          <w:sz w:val="32"/>
          <w:szCs w:val="32"/>
        </w:rPr>
        <w:t>件，龙岩、莆田、漳州、三明</w:t>
      </w:r>
      <w:r>
        <w:rPr>
          <w:rFonts w:hint="eastAsia" w:ascii="仿宋" w:hAnsi="仿宋" w:eastAsia="仿宋" w:cs="仿宋"/>
          <w:sz w:val="32"/>
          <w:szCs w:val="32"/>
          <w:lang w:val="en-US" w:eastAsia="zh-CN"/>
        </w:rPr>
        <w:t>95</w:t>
      </w:r>
      <w:r>
        <w:rPr>
          <w:rFonts w:hint="eastAsia" w:ascii="仿宋" w:hAnsi="仿宋" w:eastAsia="仿宋" w:cs="仿宋"/>
          <w:sz w:val="32"/>
          <w:szCs w:val="32"/>
        </w:rPr>
        <w:t>件，</w:t>
      </w:r>
      <w:r>
        <w:rPr>
          <w:rFonts w:hint="eastAsia" w:ascii="仿宋" w:hAnsi="仿宋" w:eastAsia="仿宋" w:cs="仿宋"/>
          <w:bCs/>
          <w:sz w:val="32"/>
          <w:szCs w:val="32"/>
        </w:rPr>
        <w:t>平潭综合实验区社会事业发展服务中心</w:t>
      </w:r>
      <w:r>
        <w:rPr>
          <w:rFonts w:hint="eastAsia" w:ascii="仿宋" w:hAnsi="仿宋" w:eastAsia="仿宋" w:cs="仿宋"/>
          <w:bCs/>
          <w:sz w:val="32"/>
          <w:szCs w:val="32"/>
          <w:lang w:val="en-US" w:eastAsia="zh-CN"/>
        </w:rPr>
        <w:t>25</w:t>
      </w:r>
      <w:r>
        <w:rPr>
          <w:rFonts w:hint="eastAsia" w:ascii="仿宋" w:hAnsi="仿宋" w:eastAsia="仿宋" w:cs="仿宋"/>
          <w:sz w:val="32"/>
          <w:szCs w:val="32"/>
        </w:rPr>
        <w:t>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不接受个人报送。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bookmarkStart w:id="13" w:name="_Toc101167283"/>
      <w:r>
        <w:rPr>
          <w:rFonts w:hint="eastAsia" w:ascii="楷体" w:hAnsi="楷体" w:eastAsia="楷体" w:cs="楷体"/>
          <w:b/>
          <w:bCs/>
          <w:color w:val="000000"/>
          <w:sz w:val="32"/>
          <w:szCs w:val="32"/>
          <w:lang w:eastAsia="zh-CN"/>
        </w:rPr>
        <w:t>（三）报送</w:t>
      </w:r>
      <w:bookmarkEnd w:id="13"/>
      <w:r>
        <w:rPr>
          <w:rFonts w:hint="eastAsia" w:ascii="楷体" w:hAnsi="楷体" w:eastAsia="楷体" w:cs="楷体"/>
          <w:b/>
          <w:bCs/>
          <w:color w:val="000000"/>
          <w:sz w:val="32"/>
          <w:szCs w:val="32"/>
          <w:lang w:eastAsia="zh-CN"/>
        </w:rPr>
        <w:t>时间、方式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请各组织单位或直报单位于202</w:t>
      </w:r>
      <w:r>
        <w:rPr>
          <w:rFonts w:hint="eastAsia" w:ascii="仿宋" w:hAnsi="仿宋" w:eastAsia="仿宋" w:cs="仿宋"/>
          <w:sz w:val="32"/>
          <w:szCs w:val="32"/>
          <w:lang w:val="en-US" w:eastAsia="zh-CN"/>
        </w:rPr>
        <w:t>5</w:t>
      </w:r>
      <w:r>
        <w:rPr>
          <w:rFonts w:hint="eastAsia" w:ascii="仿宋" w:hAnsi="仿宋" w:eastAsia="仿宋" w:cs="仿宋"/>
          <w:sz w:val="32"/>
          <w:szCs w:val="32"/>
        </w:rPr>
        <w:t>年6月1日至6月25日期间的工作日8：00点至18：00，登录福建省电化教育馆网站（网址：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"http://jyjs.fjcet.com/）。" </w:instrText>
      </w:r>
      <w:r>
        <w:rPr>
          <w:rFonts w:hint="eastAsia" w:ascii="仿宋" w:hAnsi="仿宋" w:eastAsia="仿宋" w:cs="仿宋"/>
          <w:sz w:val="32"/>
          <w:szCs w:val="32"/>
        </w:rPr>
        <w:fldChar w:fldCharType="separate"/>
      </w:r>
      <w:r>
        <w:rPr>
          <w:rFonts w:hint="eastAsia" w:ascii="仿宋" w:hAnsi="仿宋" w:eastAsia="仿宋" w:cs="仿宋"/>
          <w:sz w:val="32"/>
          <w:szCs w:val="32"/>
        </w:rPr>
        <w:t>http://www.fjcet.com/）</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年福建省师生信息素养（教师部分）”</w:t>
      </w:r>
      <w:r>
        <w:rPr>
          <w:rFonts w:hint="eastAsia" w:ascii="仿宋" w:hAnsi="仿宋" w:eastAsia="仿宋" w:cs="仿宋"/>
          <w:sz w:val="32"/>
          <w:szCs w:val="32"/>
          <w:lang w:val="en-US" w:eastAsia="zh-CN"/>
        </w:rPr>
        <w:t>专栏开展报送工作。报送前</w:t>
      </w:r>
      <w:r>
        <w:rPr>
          <w:rFonts w:hint="eastAsia" w:ascii="仿宋" w:hAnsi="仿宋" w:eastAsia="仿宋" w:cs="仿宋"/>
          <w:sz w:val="32"/>
          <w:szCs w:val="32"/>
        </w:rPr>
        <w:t>请认真阅读操作手册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市级管理员和直报单位联络人对报送作品信息准确性、完整性负责。</w:t>
      </w:r>
      <w:r>
        <w:rPr>
          <w:rFonts w:hint="eastAsia" w:ascii="仿宋" w:hAnsi="仿宋" w:eastAsia="仿宋" w:cs="仿宋"/>
          <w:sz w:val="32"/>
          <w:szCs w:val="32"/>
        </w:rPr>
        <w:t>逾期不再受理。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（四）报送要求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1.</w:t>
      </w:r>
      <w:r>
        <w:rPr>
          <w:rFonts w:hint="eastAsia" w:ascii="仿宋" w:hAnsi="仿宋" w:eastAsia="仿宋" w:cs="仿宋"/>
          <w:bCs/>
          <w:sz w:val="32"/>
          <w:szCs w:val="32"/>
        </w:rPr>
        <w:t>活动实行无纸化报送，作者应提前配合各级组织机构做好作品的提交和上传</w:t>
      </w:r>
      <w:r>
        <w:rPr>
          <w:rFonts w:hint="eastAsia" w:ascii="仿宋" w:hAnsi="仿宋" w:eastAsia="仿宋" w:cs="仿宋"/>
          <w:bCs/>
          <w:sz w:val="32"/>
          <w:szCs w:val="32"/>
          <w:lang w:eastAsia="zh-CN"/>
        </w:rPr>
        <w:t>，</w:t>
      </w:r>
      <w:r>
        <w:rPr>
          <w:rFonts w:hint="eastAsia" w:ascii="仿宋" w:hAnsi="仿宋" w:eastAsia="仿宋" w:cs="仿宋"/>
          <w:sz w:val="32"/>
          <w:szCs w:val="32"/>
        </w:rPr>
        <w:t>作品及相关资料要求无病毒、运行良好。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请务必规范、准确填写名字、单位、手机等信息，</w:t>
      </w:r>
      <w:r>
        <w:rPr>
          <w:rFonts w:hint="eastAsia" w:ascii="仿宋" w:hAnsi="仿宋" w:eastAsia="仿宋" w:cs="仿宋"/>
          <w:sz w:val="32"/>
          <w:szCs w:val="32"/>
          <w:lang w:val="en-US" w:eastAsia="zh-CN"/>
        </w:rPr>
        <w:t>报名</w:t>
      </w:r>
      <w:r>
        <w:rPr>
          <w:rFonts w:hint="eastAsia" w:ascii="仿宋" w:hAnsi="仿宋" w:eastAsia="仿宋" w:cs="仿宋"/>
          <w:sz w:val="32"/>
          <w:szCs w:val="32"/>
        </w:rPr>
        <w:t>截止后</w:t>
      </w:r>
      <w:r>
        <w:rPr>
          <w:rFonts w:hint="eastAsia" w:ascii="仿宋" w:hAnsi="仿宋" w:eastAsia="仿宋" w:cs="仿宋"/>
          <w:sz w:val="32"/>
          <w:szCs w:val="32"/>
          <w:lang w:val="en-US" w:eastAsia="zh-CN"/>
        </w:rPr>
        <w:t>将</w:t>
      </w:r>
      <w:r>
        <w:rPr>
          <w:rFonts w:hint="eastAsia" w:ascii="仿宋" w:hAnsi="仿宋" w:eastAsia="仿宋" w:cs="仿宋"/>
          <w:sz w:val="32"/>
          <w:szCs w:val="32"/>
        </w:rPr>
        <w:t>不能修改。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color w:val="000000"/>
          <w:sz w:val="32"/>
          <w:szCs w:val="32"/>
          <w:lang w:eastAsia="zh-CN"/>
        </w:rPr>
      </w:pPr>
      <w:bookmarkStart w:id="14" w:name="_Toc101167300"/>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eastAsia="zh-CN"/>
        </w:rPr>
        <w:t>、组织</w:t>
      </w:r>
      <w:bookmarkEnd w:id="14"/>
      <w:r>
        <w:rPr>
          <w:rFonts w:hint="eastAsia" w:ascii="黑体" w:hAnsi="黑体" w:eastAsia="黑体" w:cs="黑体"/>
          <w:color w:val="000000"/>
          <w:sz w:val="32"/>
          <w:szCs w:val="32"/>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b/>
          <w:bCs/>
          <w:color w:val="000000"/>
          <w:sz w:val="32"/>
          <w:szCs w:val="32"/>
          <w:lang w:eastAsia="zh-CN"/>
        </w:rPr>
      </w:pPr>
      <w:bookmarkStart w:id="15" w:name="_Toc101167301"/>
      <w:bookmarkStart w:id="16" w:name="_Toc101167304"/>
      <w:r>
        <w:rPr>
          <w:rFonts w:hint="eastAsia" w:ascii="楷体" w:hAnsi="楷体" w:eastAsia="楷体" w:cs="楷体"/>
          <w:b/>
          <w:bCs/>
          <w:color w:val="000000"/>
          <w:sz w:val="32"/>
          <w:szCs w:val="32"/>
          <w:lang w:eastAsia="zh-CN"/>
        </w:rPr>
        <w:t>（一）组织领导</w:t>
      </w:r>
      <w:bookmarkEnd w:id="15"/>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活动由福建省教育厅有关业务处室指导，福建省电化教育馆主办。活动组委会办公室设在信息化教学研究室</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仿宋" w:hAnsi="仿宋" w:eastAsia="仿宋" w:cs="仿宋"/>
          <w:b/>
          <w:bCs/>
          <w:sz w:val="32"/>
          <w:szCs w:val="32"/>
        </w:rPr>
      </w:pPr>
      <w:bookmarkStart w:id="17" w:name="_Toc101167302"/>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lang w:eastAsia="zh-CN"/>
        </w:rPr>
        <w:t>）联系方式</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联系人：张宏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联系电话：0591-87278750</w:t>
      </w:r>
      <w:r>
        <w:rPr>
          <w:rFonts w:hint="eastAsia" w:ascii="仿宋" w:hAnsi="仿宋" w:eastAsia="仿宋" w:cs="仿宋"/>
          <w:sz w:val="32"/>
          <w:szCs w:val="32"/>
          <w:lang w:eastAsia="zh-CN"/>
        </w:rPr>
        <w:t>，</w:t>
      </w:r>
      <w:r>
        <w:rPr>
          <w:rFonts w:hint="eastAsia" w:ascii="仿宋" w:hAnsi="仿宋" w:eastAsia="仿宋" w:cs="仿宋"/>
          <w:sz w:val="32"/>
          <w:szCs w:val="32"/>
        </w:rPr>
        <w:t>0591-627210</w:t>
      </w:r>
      <w:r>
        <w:rPr>
          <w:rFonts w:hint="eastAsia" w:ascii="仿宋" w:hAnsi="仿宋" w:eastAsia="仿宋" w:cs="仿宋"/>
          <w:sz w:val="32"/>
          <w:szCs w:val="32"/>
          <w:lang w:val="en-US" w:eastAsia="zh-CN"/>
        </w:rPr>
        <w:t>16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sz w:val="32"/>
          <w:szCs w:val="32"/>
          <w:lang w:eastAsia="zh-CN"/>
        </w:rPr>
        <w:t>jyjssyzc</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"mailto:156451203@qq.com，" </w:instrText>
      </w:r>
      <w:r>
        <w:rPr>
          <w:rFonts w:hint="eastAsia" w:ascii="仿宋" w:hAnsi="仿宋" w:eastAsia="仿宋" w:cs="仿宋"/>
          <w:sz w:val="32"/>
          <w:szCs w:val="32"/>
        </w:rPr>
        <w:fldChar w:fldCharType="separate"/>
      </w:r>
      <w:r>
        <w:rPr>
          <w:rFonts w:hint="eastAsia" w:ascii="仿宋" w:hAnsi="仿宋" w:eastAsia="仿宋" w:cs="仿宋"/>
          <w:sz w:val="32"/>
          <w:szCs w:val="32"/>
        </w:rPr>
        <w:t>@qq.com</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活动Q群号：536626960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spacing w:line="590" w:lineRule="exact"/>
        <w:rPr>
          <w:rFonts w:hint="eastAsia" w:ascii="黑体" w:hAnsi="黑体" w:eastAsia="黑体" w:cs="黑体"/>
          <w:color w:val="000000"/>
          <w:sz w:val="32"/>
          <w:szCs w:val="32"/>
        </w:rPr>
      </w:pPr>
    </w:p>
    <w:p>
      <w:pPr>
        <w:spacing w:line="590" w:lineRule="exact"/>
        <w:rPr>
          <w:rFonts w:hint="eastAsia" w:ascii="黑体" w:hAnsi="黑体" w:eastAsia="黑体" w:cs="黑体"/>
          <w:color w:val="000000"/>
          <w:sz w:val="32"/>
          <w:szCs w:val="32"/>
        </w:rPr>
      </w:pPr>
    </w:p>
    <w:p>
      <w:pPr>
        <w:spacing w:line="590" w:lineRule="exact"/>
        <w:rPr>
          <w:rFonts w:hint="eastAsia" w:ascii="黑体" w:hAnsi="黑体" w:eastAsia="黑体" w:cs="黑体"/>
          <w:color w:val="000000"/>
          <w:sz w:val="32"/>
          <w:szCs w:val="32"/>
        </w:rPr>
      </w:pPr>
    </w:p>
    <w:p>
      <w:pPr>
        <w:spacing w:line="590" w:lineRule="exact"/>
        <w:rPr>
          <w:rFonts w:hint="eastAsia" w:ascii="黑体" w:hAnsi="黑体" w:eastAsia="黑体" w:cs="黑体"/>
          <w:color w:val="000000"/>
          <w:sz w:val="32"/>
          <w:szCs w:val="32"/>
        </w:rPr>
      </w:pPr>
    </w:p>
    <w:p>
      <w:pPr>
        <w:spacing w:line="590" w:lineRule="exact"/>
        <w:rPr>
          <w:rFonts w:ascii="黑体" w:hAnsi="黑体" w:eastAsia="黑体" w:cs="黑体"/>
          <w:color w:val="000000"/>
          <w:sz w:val="32"/>
          <w:szCs w:val="32"/>
        </w:rPr>
      </w:pPr>
      <w:r>
        <w:rPr>
          <w:rFonts w:hint="eastAsia" w:ascii="黑体" w:hAnsi="黑体" w:eastAsia="黑体" w:cs="黑体"/>
          <w:color w:val="000000"/>
          <w:sz w:val="32"/>
          <w:szCs w:val="32"/>
        </w:rPr>
        <w:t>附表 1</w:t>
      </w:r>
    </w:p>
    <w:p>
      <w:pPr>
        <w:spacing w:before="101" w:line="220" w:lineRule="auto"/>
        <w:jc w:val="center"/>
        <w:outlineLvl w:val="0"/>
      </w:pPr>
      <w:r>
        <w:rPr>
          <w:rFonts w:ascii="仿宋" w:hAnsi="仿宋" w:eastAsia="仿宋" w:cs="仿宋"/>
          <w:spacing w:val="8"/>
          <w:sz w:val="31"/>
          <w:szCs w:val="31"/>
        </w:rPr>
        <w:t>作品登记表</w:t>
      </w:r>
      <w:r>
        <w:rPr>
          <w:rFonts w:hint="eastAsia" w:ascii="仿宋" w:hAnsi="仿宋" w:eastAsia="仿宋" w:cs="仿宋"/>
          <w:spacing w:val="8"/>
          <w:sz w:val="31"/>
          <w:szCs w:val="31"/>
        </w:rPr>
        <w:t>（课件、微课</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论文</w:t>
      </w:r>
      <w:r>
        <w:rPr>
          <w:rFonts w:hint="eastAsia" w:ascii="仿宋" w:hAnsi="仿宋" w:eastAsia="仿宋" w:cs="仿宋"/>
          <w:spacing w:val="8"/>
          <w:sz w:val="31"/>
          <w:szCs w:val="31"/>
        </w:rPr>
        <w:t>）</w:t>
      </w:r>
    </w:p>
    <w:p>
      <w:pPr>
        <w:spacing w:before="188"/>
      </w:pPr>
    </w:p>
    <w:tbl>
      <w:tblPr>
        <w:tblStyle w:val="20"/>
        <w:tblW w:w="8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454"/>
        <w:gridCol w:w="730"/>
        <w:gridCol w:w="991"/>
        <w:gridCol w:w="709"/>
        <w:gridCol w:w="142"/>
        <w:gridCol w:w="849"/>
        <w:gridCol w:w="144"/>
        <w:gridCol w:w="259"/>
        <w:gridCol w:w="448"/>
        <w:gridCol w:w="840"/>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36" w:type="dxa"/>
          </w:tcPr>
          <w:p>
            <w:pPr>
              <w:spacing w:before="118" w:line="439" w:lineRule="exact"/>
              <w:ind w:left="299"/>
              <w:rPr>
                <w:rFonts w:ascii="仿宋" w:hAnsi="仿宋" w:eastAsia="仿宋" w:cs="仿宋"/>
                <w:sz w:val="28"/>
                <w:szCs w:val="28"/>
              </w:rPr>
            </w:pPr>
            <w:r>
              <w:rPr>
                <w:rFonts w:ascii="仿宋" w:hAnsi="仿宋" w:eastAsia="仿宋" w:cs="仿宋"/>
                <w:spacing w:val="-7"/>
                <w:position w:val="11"/>
                <w:sz w:val="28"/>
                <w:szCs w:val="28"/>
              </w:rPr>
              <w:t>作品</w:t>
            </w:r>
          </w:p>
          <w:p>
            <w:pPr>
              <w:spacing w:line="212" w:lineRule="auto"/>
              <w:ind w:left="291"/>
              <w:rPr>
                <w:rFonts w:ascii="仿宋" w:hAnsi="仿宋" w:eastAsia="仿宋" w:cs="仿宋"/>
                <w:sz w:val="28"/>
                <w:szCs w:val="28"/>
              </w:rPr>
            </w:pPr>
            <w:r>
              <w:rPr>
                <w:rFonts w:ascii="仿宋" w:hAnsi="仿宋" w:eastAsia="仿宋" w:cs="仿宋"/>
                <w:spacing w:val="-3"/>
                <w:sz w:val="28"/>
                <w:szCs w:val="28"/>
              </w:rPr>
              <w:t>名称</w:t>
            </w:r>
          </w:p>
        </w:tc>
        <w:tc>
          <w:tcPr>
            <w:tcW w:w="2184" w:type="dxa"/>
            <w:gridSpan w:val="2"/>
          </w:tcPr>
          <w:p>
            <w:pPr>
              <w:spacing w:before="153" w:line="439" w:lineRule="exact"/>
              <w:ind w:left="135"/>
              <w:rPr>
                <w:rFonts w:ascii="仿宋" w:hAnsi="仿宋" w:eastAsia="仿宋" w:cs="仿宋"/>
                <w:sz w:val="24"/>
              </w:rPr>
            </w:pPr>
            <w:r>
              <w:rPr>
                <w:rFonts w:ascii="仿宋" w:hAnsi="仿宋" w:eastAsia="仿宋" w:cs="仿宋"/>
                <w:color w:val="BEBEBE"/>
                <w:spacing w:val="-1"/>
                <w:position w:val="15"/>
                <w:sz w:val="24"/>
              </w:rPr>
              <w:t>作品名称请勿使用</w:t>
            </w:r>
          </w:p>
          <w:p>
            <w:pPr>
              <w:spacing w:line="218" w:lineRule="auto"/>
              <w:ind w:left="508"/>
              <w:rPr>
                <w:rFonts w:ascii="仿宋" w:hAnsi="仿宋" w:eastAsia="仿宋" w:cs="仿宋"/>
                <w:sz w:val="24"/>
              </w:rPr>
            </w:pPr>
            <w:r>
              <w:rPr>
                <w:rFonts w:ascii="仿宋" w:hAnsi="仿宋" w:eastAsia="仿宋" w:cs="仿宋"/>
                <w:color w:val="BEBEBE"/>
                <w:spacing w:val="-6"/>
                <w:sz w:val="24"/>
              </w:rPr>
              <w:t>书名号《》</w:t>
            </w:r>
          </w:p>
        </w:tc>
        <w:tc>
          <w:tcPr>
            <w:tcW w:w="991" w:type="dxa"/>
          </w:tcPr>
          <w:p>
            <w:pPr>
              <w:pStyle w:val="21"/>
              <w:spacing w:line="243" w:lineRule="auto"/>
              <w:rPr>
                <w:lang w:eastAsia="zh-CN"/>
              </w:rPr>
            </w:pPr>
          </w:p>
          <w:p>
            <w:pPr>
              <w:spacing w:before="91" w:line="218" w:lineRule="auto"/>
              <w:ind w:left="239"/>
              <w:rPr>
                <w:rFonts w:ascii="仿宋" w:hAnsi="仿宋" w:eastAsia="仿宋" w:cs="仿宋"/>
                <w:sz w:val="28"/>
                <w:szCs w:val="28"/>
              </w:rPr>
            </w:pPr>
            <w:r>
              <w:rPr>
                <w:rFonts w:ascii="仿宋" w:hAnsi="仿宋" w:eastAsia="仿宋" w:cs="仿宋"/>
                <w:spacing w:val="-13"/>
                <w:sz w:val="28"/>
                <w:szCs w:val="28"/>
              </w:rPr>
              <w:t>学科</w:t>
            </w:r>
          </w:p>
        </w:tc>
        <w:tc>
          <w:tcPr>
            <w:tcW w:w="851" w:type="dxa"/>
            <w:gridSpan w:val="2"/>
          </w:tcPr>
          <w:p>
            <w:pPr>
              <w:pStyle w:val="21"/>
            </w:pPr>
          </w:p>
        </w:tc>
        <w:tc>
          <w:tcPr>
            <w:tcW w:w="849" w:type="dxa"/>
          </w:tcPr>
          <w:p>
            <w:pPr>
              <w:pStyle w:val="21"/>
              <w:spacing w:line="243" w:lineRule="auto"/>
            </w:pPr>
          </w:p>
          <w:p>
            <w:pPr>
              <w:spacing w:before="91" w:line="218" w:lineRule="auto"/>
              <w:ind w:left="119"/>
              <w:rPr>
                <w:rFonts w:ascii="仿宋" w:hAnsi="仿宋" w:eastAsia="仿宋" w:cs="仿宋"/>
                <w:sz w:val="28"/>
                <w:szCs w:val="28"/>
              </w:rPr>
            </w:pPr>
            <w:r>
              <w:rPr>
                <w:rFonts w:ascii="仿宋" w:hAnsi="仿宋" w:eastAsia="仿宋" w:cs="仿宋"/>
                <w:spacing w:val="-7"/>
                <w:sz w:val="28"/>
                <w:szCs w:val="28"/>
              </w:rPr>
              <w:t>年级</w:t>
            </w:r>
          </w:p>
        </w:tc>
        <w:tc>
          <w:tcPr>
            <w:tcW w:w="851" w:type="dxa"/>
            <w:gridSpan w:val="3"/>
          </w:tcPr>
          <w:p>
            <w:pPr>
              <w:pStyle w:val="21"/>
            </w:pPr>
          </w:p>
        </w:tc>
        <w:tc>
          <w:tcPr>
            <w:tcW w:w="840" w:type="dxa"/>
            <w:tcBorders>
              <w:right w:val="single" w:color="000000" w:sz="4" w:space="0"/>
            </w:tcBorders>
          </w:tcPr>
          <w:p>
            <w:pPr>
              <w:spacing w:before="117" w:line="251" w:lineRule="auto"/>
              <w:ind w:left="160" w:right="132" w:hanging="8"/>
              <w:rPr>
                <w:rFonts w:ascii="仿宋" w:hAnsi="仿宋" w:eastAsia="仿宋" w:cs="仿宋"/>
                <w:sz w:val="28"/>
                <w:szCs w:val="28"/>
              </w:rPr>
            </w:pPr>
            <w:r>
              <w:rPr>
                <w:rFonts w:ascii="仿宋" w:hAnsi="仿宋" w:eastAsia="仿宋" w:cs="仿宋"/>
                <w:spacing w:val="-7"/>
                <w:sz w:val="28"/>
                <w:szCs w:val="28"/>
              </w:rPr>
              <w:t>作品</w:t>
            </w:r>
            <w:r>
              <w:rPr>
                <w:rFonts w:ascii="仿宋" w:hAnsi="仿宋" w:eastAsia="仿宋" w:cs="仿宋"/>
                <w:sz w:val="28"/>
                <w:szCs w:val="28"/>
              </w:rPr>
              <w:t xml:space="preserve"> </w:t>
            </w:r>
            <w:r>
              <w:rPr>
                <w:rFonts w:ascii="仿宋" w:hAnsi="仿宋" w:eastAsia="仿宋" w:cs="仿宋"/>
                <w:spacing w:val="-11"/>
                <w:sz w:val="28"/>
                <w:szCs w:val="28"/>
              </w:rPr>
              <w:t>大小</w:t>
            </w:r>
          </w:p>
        </w:tc>
        <w:tc>
          <w:tcPr>
            <w:tcW w:w="1294" w:type="dxa"/>
            <w:tcBorders>
              <w:left w:val="single" w:color="000000" w:sz="4" w:space="0"/>
            </w:tcBorders>
          </w:tcPr>
          <w:p>
            <w:pPr>
              <w:pStyle w:val="21"/>
              <w:spacing w:line="284" w:lineRule="auto"/>
            </w:pPr>
          </w:p>
          <w:p>
            <w:pPr>
              <w:spacing w:before="91" w:line="177" w:lineRule="auto"/>
              <w:ind w:left="525"/>
              <w:rPr>
                <w:rFonts w:ascii="仿宋" w:hAnsi="仿宋" w:eastAsia="仿宋" w:cs="仿宋"/>
                <w:sz w:val="28"/>
                <w:szCs w:val="28"/>
              </w:rPr>
            </w:pPr>
            <w:r>
              <w:rPr>
                <w:rFonts w:ascii="仿宋" w:hAnsi="仿宋" w:eastAsia="仿宋" w:cs="仿宋"/>
                <w:sz w:val="28"/>
                <w:szCs w:val="28"/>
              </w:rPr>
              <w:t>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36" w:type="dxa"/>
            <w:vMerge w:val="restart"/>
            <w:tcBorders>
              <w:bottom w:val="nil"/>
            </w:tcBorders>
          </w:tcPr>
          <w:p>
            <w:pPr>
              <w:pStyle w:val="21"/>
              <w:spacing w:line="252" w:lineRule="auto"/>
            </w:pPr>
          </w:p>
          <w:p>
            <w:pPr>
              <w:pStyle w:val="21"/>
              <w:spacing w:line="252" w:lineRule="auto"/>
            </w:pPr>
          </w:p>
          <w:p>
            <w:pPr>
              <w:pStyle w:val="21"/>
              <w:spacing w:line="252" w:lineRule="auto"/>
            </w:pPr>
          </w:p>
          <w:p>
            <w:pPr>
              <w:pStyle w:val="21"/>
              <w:spacing w:line="252" w:lineRule="auto"/>
            </w:pPr>
          </w:p>
          <w:p>
            <w:pPr>
              <w:pStyle w:val="21"/>
              <w:spacing w:line="253" w:lineRule="auto"/>
            </w:pPr>
          </w:p>
          <w:p>
            <w:pPr>
              <w:spacing w:before="91" w:line="219" w:lineRule="auto"/>
              <w:ind w:firstLine="266" w:firstLineChars="100"/>
              <w:rPr>
                <w:rFonts w:ascii="仿宋" w:hAnsi="仿宋" w:eastAsia="仿宋" w:cs="仿宋"/>
                <w:sz w:val="28"/>
                <w:szCs w:val="28"/>
              </w:rPr>
            </w:pPr>
            <w:r>
              <w:rPr>
                <w:rFonts w:ascii="仿宋" w:hAnsi="仿宋" w:eastAsia="仿宋" w:cs="仿宋"/>
                <w:spacing w:val="-7"/>
                <w:sz w:val="28"/>
                <w:szCs w:val="28"/>
              </w:rPr>
              <w:t>项目</w:t>
            </w:r>
          </w:p>
        </w:tc>
        <w:tc>
          <w:tcPr>
            <w:tcW w:w="2184" w:type="dxa"/>
            <w:gridSpan w:val="2"/>
            <w:vMerge w:val="restart"/>
          </w:tcPr>
          <w:p>
            <w:pPr>
              <w:pStyle w:val="21"/>
              <w:spacing w:line="305" w:lineRule="auto"/>
            </w:pPr>
          </w:p>
          <w:p>
            <w:pPr>
              <w:pStyle w:val="21"/>
              <w:spacing w:line="306" w:lineRule="auto"/>
            </w:pPr>
          </w:p>
          <w:p>
            <w:pPr>
              <w:pStyle w:val="21"/>
              <w:spacing w:line="306" w:lineRule="auto"/>
            </w:pPr>
          </w:p>
          <w:p>
            <w:pPr>
              <w:spacing w:before="91" w:line="218" w:lineRule="auto"/>
              <w:ind w:left="394"/>
              <w:rPr>
                <w:rFonts w:ascii="仿宋" w:hAnsi="仿宋" w:eastAsia="仿宋" w:cs="仿宋"/>
                <w:sz w:val="28"/>
                <w:szCs w:val="28"/>
              </w:rPr>
            </w:pPr>
            <w:r>
              <w:rPr>
                <w:rFonts w:ascii="仿宋" w:hAnsi="仿宋" w:eastAsia="仿宋" w:cs="仿宋"/>
                <w:spacing w:val="-1"/>
                <w:sz w:val="28"/>
                <w:szCs w:val="28"/>
              </w:rPr>
              <w:t>基础教育组</w:t>
            </w:r>
          </w:p>
        </w:tc>
        <w:tc>
          <w:tcPr>
            <w:tcW w:w="2835" w:type="dxa"/>
            <w:gridSpan w:val="5"/>
            <w:vMerge w:val="restart"/>
          </w:tcPr>
          <w:p>
            <w:pPr>
              <w:pStyle w:val="21"/>
              <w:spacing w:line="266" w:lineRule="auto"/>
            </w:pPr>
          </w:p>
          <w:p>
            <w:pPr>
              <w:spacing w:before="78" w:line="216" w:lineRule="auto"/>
              <w:ind w:firstLine="232" w:firstLineChars="100"/>
              <w:rPr>
                <w:rFonts w:ascii="仿宋" w:hAnsi="仿宋" w:eastAsia="仿宋" w:cs="仿宋"/>
                <w:sz w:val="24"/>
              </w:rPr>
            </w:pPr>
            <w:r>
              <w:rPr>
                <w:rFonts w:ascii="仿宋" w:hAnsi="仿宋" w:eastAsia="仿宋" w:cs="仿宋"/>
                <w:spacing w:val="-4"/>
                <w:sz w:val="24"/>
              </w:rPr>
              <w:t>课件□</w:t>
            </w:r>
          </w:p>
          <w:p>
            <w:pPr>
              <w:spacing w:before="78" w:line="216" w:lineRule="auto"/>
              <w:rPr>
                <w:rFonts w:ascii="仿宋" w:hAnsi="仿宋" w:eastAsia="仿宋" w:cs="仿宋"/>
                <w:spacing w:val="-2"/>
                <w:sz w:val="24"/>
              </w:rPr>
            </w:pPr>
          </w:p>
          <w:p>
            <w:pPr>
              <w:spacing w:before="78" w:line="216" w:lineRule="auto"/>
              <w:ind w:firstLine="236" w:firstLineChars="100"/>
              <w:rPr>
                <w:rFonts w:ascii="仿宋" w:hAnsi="仿宋" w:eastAsia="仿宋" w:cs="仿宋"/>
                <w:spacing w:val="-2"/>
                <w:sz w:val="24"/>
              </w:rPr>
            </w:pPr>
            <w:r>
              <w:rPr>
                <w:rFonts w:ascii="仿宋" w:hAnsi="仿宋" w:eastAsia="仿宋" w:cs="仿宋"/>
                <w:spacing w:val="-2"/>
                <w:sz w:val="24"/>
              </w:rPr>
              <w:t>微课□</w:t>
            </w:r>
          </w:p>
          <w:p>
            <w:pPr>
              <w:spacing w:before="78" w:line="216" w:lineRule="auto"/>
              <w:rPr>
                <w:rFonts w:hint="default" w:ascii="仿宋" w:hAnsi="仿宋" w:eastAsia="仿宋" w:cs="仿宋"/>
                <w:spacing w:val="-2"/>
                <w:sz w:val="24"/>
                <w:lang w:val="en-US" w:eastAsia="zh-CN"/>
              </w:rPr>
            </w:pPr>
            <w:r>
              <w:rPr>
                <w:rFonts w:hint="eastAsia" w:ascii="仿宋" w:hAnsi="仿宋" w:eastAsia="仿宋" w:cs="仿宋"/>
                <w:spacing w:val="-2"/>
                <w:sz w:val="24"/>
                <w:lang w:val="en-US" w:eastAsia="zh-CN"/>
              </w:rPr>
              <w:t xml:space="preserve"> </w:t>
            </w:r>
          </w:p>
          <w:p>
            <w:pPr>
              <w:spacing w:before="78" w:line="216" w:lineRule="auto"/>
              <w:ind w:firstLine="236" w:firstLineChars="100"/>
              <w:rPr>
                <w:rFonts w:ascii="仿宋" w:hAnsi="仿宋" w:eastAsia="仿宋" w:cs="仿宋"/>
                <w:spacing w:val="-2"/>
                <w:sz w:val="24"/>
              </w:rPr>
            </w:pPr>
            <w:r>
              <w:rPr>
                <w:rFonts w:hint="eastAsia" w:ascii="仿宋" w:hAnsi="仿宋" w:eastAsia="仿宋" w:cs="仿宋"/>
                <w:spacing w:val="-2"/>
                <w:sz w:val="24"/>
                <w:lang w:val="en-US" w:eastAsia="zh-CN"/>
              </w:rPr>
              <w:t>论文</w:t>
            </w:r>
            <w:r>
              <w:rPr>
                <w:rFonts w:ascii="仿宋" w:hAnsi="仿宋" w:eastAsia="仿宋" w:cs="仿宋"/>
                <w:spacing w:val="-2"/>
                <w:sz w:val="24"/>
              </w:rPr>
              <w:t>□</w:t>
            </w:r>
          </w:p>
        </w:tc>
        <w:tc>
          <w:tcPr>
            <w:tcW w:w="2841" w:type="dxa"/>
            <w:gridSpan w:val="4"/>
          </w:tcPr>
          <w:p>
            <w:pPr>
              <w:spacing w:before="149" w:line="217" w:lineRule="auto"/>
              <w:ind w:left="125"/>
              <w:rPr>
                <w:rFonts w:ascii="仿宋" w:hAnsi="仿宋" w:eastAsia="仿宋" w:cs="仿宋"/>
                <w:sz w:val="24"/>
              </w:rPr>
            </w:pPr>
            <w:r>
              <w:rPr>
                <w:rFonts w:ascii="仿宋" w:hAnsi="仿宋" w:eastAsia="仿宋" w:cs="仿宋"/>
                <w:spacing w:val="-4"/>
                <w:sz w:val="24"/>
              </w:rPr>
              <w:t>幼儿教育□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36" w:type="dxa"/>
            <w:vMerge w:val="continue"/>
            <w:tcBorders>
              <w:top w:val="nil"/>
              <w:bottom w:val="nil"/>
            </w:tcBorders>
          </w:tcPr>
          <w:p>
            <w:pPr>
              <w:pStyle w:val="21"/>
            </w:pPr>
          </w:p>
        </w:tc>
        <w:tc>
          <w:tcPr>
            <w:tcW w:w="2184" w:type="dxa"/>
            <w:gridSpan w:val="2"/>
            <w:vMerge w:val="continue"/>
          </w:tcPr>
          <w:p>
            <w:pPr>
              <w:pStyle w:val="21"/>
            </w:pPr>
          </w:p>
        </w:tc>
        <w:tc>
          <w:tcPr>
            <w:tcW w:w="2835" w:type="dxa"/>
            <w:gridSpan w:val="5"/>
            <w:vMerge w:val="continue"/>
          </w:tcPr>
          <w:p>
            <w:pPr>
              <w:pStyle w:val="21"/>
            </w:pPr>
          </w:p>
        </w:tc>
        <w:tc>
          <w:tcPr>
            <w:tcW w:w="2841" w:type="dxa"/>
            <w:gridSpan w:val="4"/>
          </w:tcPr>
          <w:p>
            <w:pPr>
              <w:spacing w:before="148" w:line="216" w:lineRule="auto"/>
              <w:ind w:left="118"/>
              <w:rPr>
                <w:rFonts w:ascii="仿宋" w:hAnsi="仿宋" w:eastAsia="仿宋" w:cs="仿宋"/>
                <w:sz w:val="24"/>
              </w:rPr>
            </w:pPr>
            <w:r>
              <w:rPr>
                <w:rFonts w:ascii="仿宋" w:hAnsi="仿宋" w:eastAsia="仿宋" w:cs="仿宋"/>
                <w:spacing w:val="-3"/>
                <w:sz w:val="24"/>
              </w:rPr>
              <w:t>特殊教育□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36" w:type="dxa"/>
            <w:vMerge w:val="continue"/>
            <w:tcBorders>
              <w:top w:val="nil"/>
              <w:bottom w:val="nil"/>
            </w:tcBorders>
          </w:tcPr>
          <w:p>
            <w:pPr>
              <w:pStyle w:val="21"/>
            </w:pPr>
          </w:p>
        </w:tc>
        <w:tc>
          <w:tcPr>
            <w:tcW w:w="2184" w:type="dxa"/>
            <w:gridSpan w:val="2"/>
            <w:vMerge w:val="continue"/>
          </w:tcPr>
          <w:p>
            <w:pPr>
              <w:pStyle w:val="21"/>
            </w:pPr>
          </w:p>
        </w:tc>
        <w:tc>
          <w:tcPr>
            <w:tcW w:w="2835" w:type="dxa"/>
            <w:gridSpan w:val="5"/>
            <w:vMerge w:val="continue"/>
          </w:tcPr>
          <w:p>
            <w:pPr>
              <w:pStyle w:val="21"/>
            </w:pPr>
          </w:p>
        </w:tc>
        <w:tc>
          <w:tcPr>
            <w:tcW w:w="2841" w:type="dxa"/>
            <w:gridSpan w:val="4"/>
          </w:tcPr>
          <w:p>
            <w:pPr>
              <w:spacing w:before="149" w:line="218" w:lineRule="auto"/>
              <w:ind w:left="117"/>
              <w:rPr>
                <w:rFonts w:ascii="仿宋" w:hAnsi="仿宋" w:eastAsia="仿宋" w:cs="仿宋"/>
                <w:sz w:val="24"/>
              </w:rPr>
            </w:pPr>
            <w:r>
              <w:rPr>
                <w:rFonts w:ascii="仿宋" w:hAnsi="仿宋" w:eastAsia="仿宋" w:cs="仿宋"/>
                <w:spacing w:val="-4"/>
                <w:sz w:val="24"/>
              </w:rPr>
              <w:t>小学□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6" w:type="dxa"/>
            <w:vMerge w:val="continue"/>
            <w:tcBorders>
              <w:top w:val="nil"/>
              <w:bottom w:val="nil"/>
            </w:tcBorders>
          </w:tcPr>
          <w:p>
            <w:pPr>
              <w:pStyle w:val="21"/>
            </w:pPr>
          </w:p>
        </w:tc>
        <w:tc>
          <w:tcPr>
            <w:tcW w:w="2184" w:type="dxa"/>
            <w:gridSpan w:val="2"/>
            <w:vMerge w:val="continue"/>
          </w:tcPr>
          <w:p>
            <w:pPr>
              <w:pStyle w:val="21"/>
            </w:pPr>
          </w:p>
        </w:tc>
        <w:tc>
          <w:tcPr>
            <w:tcW w:w="2835" w:type="dxa"/>
            <w:gridSpan w:val="5"/>
            <w:vMerge w:val="continue"/>
          </w:tcPr>
          <w:p>
            <w:pPr>
              <w:pStyle w:val="21"/>
            </w:pPr>
          </w:p>
        </w:tc>
        <w:tc>
          <w:tcPr>
            <w:tcW w:w="2841" w:type="dxa"/>
            <w:gridSpan w:val="4"/>
            <w:vMerge w:val="restart"/>
          </w:tcPr>
          <w:p>
            <w:pPr>
              <w:spacing w:before="149" w:line="217" w:lineRule="auto"/>
              <w:ind w:left="125"/>
              <w:rPr>
                <w:rFonts w:ascii="仿宋" w:hAnsi="仿宋" w:eastAsia="仿宋" w:cs="仿宋"/>
                <w:sz w:val="24"/>
              </w:rPr>
            </w:pPr>
            <w:r>
              <w:rPr>
                <w:rFonts w:hint="eastAsia" w:ascii="仿宋" w:hAnsi="仿宋" w:eastAsia="仿宋" w:cs="仿宋"/>
                <w:spacing w:val="-7"/>
                <w:sz w:val="24"/>
                <w:lang w:val="en-US" w:eastAsia="zh-CN"/>
              </w:rPr>
              <w:t>初、</w:t>
            </w:r>
            <w:r>
              <w:rPr>
                <w:rFonts w:ascii="仿宋" w:hAnsi="仿宋" w:eastAsia="仿宋" w:cs="仿宋"/>
                <w:spacing w:val="-7"/>
                <w:sz w:val="24"/>
              </w:rPr>
              <w:t>高中□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restart"/>
            <w:tcBorders>
              <w:bottom w:val="nil"/>
            </w:tcBorders>
          </w:tcPr>
          <w:p>
            <w:pPr>
              <w:pStyle w:val="21"/>
              <w:spacing w:line="258" w:lineRule="auto"/>
            </w:pPr>
          </w:p>
          <w:p>
            <w:pPr>
              <w:spacing w:before="91" w:line="439" w:lineRule="exact"/>
              <w:ind w:left="299"/>
              <w:rPr>
                <w:rFonts w:ascii="仿宋" w:hAnsi="仿宋" w:eastAsia="仿宋" w:cs="仿宋"/>
                <w:sz w:val="28"/>
                <w:szCs w:val="28"/>
              </w:rPr>
            </w:pPr>
            <w:r>
              <w:rPr>
                <w:rFonts w:ascii="仿宋" w:hAnsi="仿宋" w:eastAsia="仿宋" w:cs="仿宋"/>
                <w:spacing w:val="-7"/>
                <w:position w:val="11"/>
                <w:sz w:val="28"/>
                <w:szCs w:val="28"/>
              </w:rPr>
              <w:t>作者</w:t>
            </w:r>
          </w:p>
          <w:p>
            <w:pPr>
              <w:spacing w:line="217" w:lineRule="auto"/>
              <w:ind w:left="287"/>
              <w:rPr>
                <w:rFonts w:ascii="仿宋" w:hAnsi="仿宋" w:eastAsia="仿宋" w:cs="仿宋"/>
                <w:sz w:val="28"/>
                <w:szCs w:val="28"/>
              </w:rPr>
            </w:pPr>
            <w:r>
              <w:rPr>
                <w:rFonts w:ascii="仿宋" w:hAnsi="仿宋" w:eastAsia="仿宋" w:cs="仿宋"/>
                <w:spacing w:val="-1"/>
                <w:sz w:val="28"/>
                <w:szCs w:val="28"/>
              </w:rPr>
              <w:t>信息</w:t>
            </w:r>
          </w:p>
        </w:tc>
        <w:tc>
          <w:tcPr>
            <w:tcW w:w="2184" w:type="dxa"/>
            <w:gridSpan w:val="2"/>
          </w:tcPr>
          <w:p>
            <w:pPr>
              <w:spacing w:before="116" w:line="210" w:lineRule="auto"/>
              <w:ind w:left="674"/>
              <w:rPr>
                <w:rFonts w:ascii="仿宋" w:hAnsi="仿宋" w:eastAsia="仿宋" w:cs="仿宋"/>
                <w:sz w:val="28"/>
                <w:szCs w:val="28"/>
              </w:rPr>
            </w:pPr>
            <w:r>
              <w:rPr>
                <w:rFonts w:ascii="仿宋" w:hAnsi="仿宋" w:eastAsia="仿宋" w:cs="仿宋"/>
                <w:spacing w:val="-5"/>
                <w:sz w:val="28"/>
                <w:szCs w:val="28"/>
              </w:rPr>
              <w:t>姓名</w:t>
            </w:r>
          </w:p>
        </w:tc>
        <w:tc>
          <w:tcPr>
            <w:tcW w:w="5676" w:type="dxa"/>
            <w:gridSpan w:val="9"/>
          </w:tcPr>
          <w:p>
            <w:pPr>
              <w:spacing w:before="116" w:line="210" w:lineRule="auto"/>
              <w:ind w:left="1338"/>
              <w:rPr>
                <w:rFonts w:ascii="仿宋" w:hAnsi="仿宋" w:eastAsia="仿宋" w:cs="仿宋"/>
                <w:sz w:val="20"/>
                <w:szCs w:val="20"/>
              </w:rPr>
            </w:pPr>
            <w:r>
              <w:rPr>
                <w:rFonts w:ascii="仿宋" w:hAnsi="仿宋" w:eastAsia="仿宋" w:cs="仿宋"/>
                <w:spacing w:val="6"/>
                <w:sz w:val="28"/>
                <w:szCs w:val="28"/>
              </w:rPr>
              <w:t>所在单位</w:t>
            </w:r>
            <w:r>
              <w:rPr>
                <w:rFonts w:ascii="仿宋" w:hAnsi="仿宋" w:eastAsia="仿宋" w:cs="仿宋"/>
                <w:spacing w:val="6"/>
                <w:sz w:val="20"/>
                <w:szCs w:val="20"/>
              </w:rPr>
              <w:t>（按单位公章填写）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continue"/>
            <w:tcBorders>
              <w:top w:val="nil"/>
              <w:bottom w:val="nil"/>
            </w:tcBorders>
          </w:tcPr>
          <w:p>
            <w:pPr>
              <w:pStyle w:val="21"/>
              <w:rPr>
                <w:lang w:eastAsia="zh-CN"/>
              </w:rPr>
            </w:pPr>
          </w:p>
        </w:tc>
        <w:tc>
          <w:tcPr>
            <w:tcW w:w="2184" w:type="dxa"/>
            <w:gridSpan w:val="2"/>
          </w:tcPr>
          <w:p>
            <w:pPr>
              <w:pStyle w:val="21"/>
              <w:rPr>
                <w:lang w:eastAsia="zh-CN"/>
              </w:rPr>
            </w:pPr>
          </w:p>
        </w:tc>
        <w:tc>
          <w:tcPr>
            <w:tcW w:w="5676" w:type="dxa"/>
            <w:gridSpan w:val="9"/>
          </w:tcPr>
          <w:p>
            <w:pPr>
              <w:pStyle w:val="21"/>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continue"/>
            <w:tcBorders>
              <w:top w:val="nil"/>
              <w:bottom w:val="nil"/>
            </w:tcBorders>
          </w:tcPr>
          <w:p>
            <w:pPr>
              <w:pStyle w:val="21"/>
              <w:rPr>
                <w:lang w:eastAsia="zh-CN"/>
              </w:rPr>
            </w:pPr>
          </w:p>
        </w:tc>
        <w:tc>
          <w:tcPr>
            <w:tcW w:w="2184" w:type="dxa"/>
            <w:gridSpan w:val="2"/>
          </w:tcPr>
          <w:p>
            <w:pPr>
              <w:pStyle w:val="21"/>
              <w:rPr>
                <w:lang w:eastAsia="zh-CN"/>
              </w:rPr>
            </w:pPr>
          </w:p>
        </w:tc>
        <w:tc>
          <w:tcPr>
            <w:tcW w:w="5676" w:type="dxa"/>
            <w:gridSpan w:val="9"/>
          </w:tcPr>
          <w:p>
            <w:pPr>
              <w:pStyle w:val="21"/>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continue"/>
            <w:tcBorders>
              <w:top w:val="nil"/>
            </w:tcBorders>
          </w:tcPr>
          <w:p>
            <w:pPr>
              <w:pStyle w:val="21"/>
              <w:rPr>
                <w:lang w:eastAsia="zh-CN"/>
              </w:rPr>
            </w:pPr>
          </w:p>
        </w:tc>
        <w:tc>
          <w:tcPr>
            <w:tcW w:w="2184" w:type="dxa"/>
            <w:gridSpan w:val="2"/>
          </w:tcPr>
          <w:p>
            <w:pPr>
              <w:pStyle w:val="21"/>
              <w:rPr>
                <w:lang w:eastAsia="zh-CN"/>
              </w:rPr>
            </w:pPr>
          </w:p>
        </w:tc>
        <w:tc>
          <w:tcPr>
            <w:tcW w:w="5676" w:type="dxa"/>
            <w:gridSpan w:val="9"/>
          </w:tcPr>
          <w:p>
            <w:pPr>
              <w:pStyle w:val="21"/>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restart"/>
            <w:tcBorders>
              <w:bottom w:val="nil"/>
            </w:tcBorders>
          </w:tcPr>
          <w:p>
            <w:pPr>
              <w:spacing w:before="128" w:line="439" w:lineRule="exact"/>
              <w:ind w:left="296"/>
              <w:rPr>
                <w:rFonts w:ascii="仿宋" w:hAnsi="仿宋" w:eastAsia="仿宋" w:cs="仿宋"/>
                <w:sz w:val="28"/>
                <w:szCs w:val="28"/>
              </w:rPr>
            </w:pPr>
            <w:r>
              <w:rPr>
                <w:rFonts w:ascii="仿宋" w:hAnsi="仿宋" w:eastAsia="仿宋" w:cs="仿宋"/>
                <w:spacing w:val="-5"/>
                <w:position w:val="11"/>
                <w:sz w:val="28"/>
                <w:szCs w:val="28"/>
              </w:rPr>
              <w:t>联系</w:t>
            </w:r>
          </w:p>
          <w:p>
            <w:pPr>
              <w:spacing w:line="217" w:lineRule="auto"/>
              <w:ind w:left="287"/>
              <w:rPr>
                <w:rFonts w:ascii="仿宋" w:hAnsi="仿宋" w:eastAsia="仿宋" w:cs="仿宋"/>
                <w:sz w:val="28"/>
                <w:szCs w:val="28"/>
              </w:rPr>
            </w:pPr>
            <w:r>
              <w:rPr>
                <w:rFonts w:ascii="仿宋" w:hAnsi="仿宋" w:eastAsia="仿宋" w:cs="仿宋"/>
                <w:spacing w:val="-1"/>
                <w:sz w:val="28"/>
                <w:szCs w:val="28"/>
              </w:rPr>
              <w:t>信息</w:t>
            </w:r>
          </w:p>
        </w:tc>
        <w:tc>
          <w:tcPr>
            <w:tcW w:w="1454" w:type="dxa"/>
          </w:tcPr>
          <w:p>
            <w:pPr>
              <w:spacing w:before="116" w:line="210" w:lineRule="auto"/>
              <w:ind w:left="453"/>
              <w:rPr>
                <w:rFonts w:ascii="仿宋" w:hAnsi="仿宋" w:eastAsia="仿宋" w:cs="仿宋"/>
                <w:sz w:val="28"/>
                <w:szCs w:val="28"/>
              </w:rPr>
            </w:pPr>
            <w:r>
              <w:rPr>
                <w:rFonts w:ascii="仿宋" w:hAnsi="仿宋" w:eastAsia="仿宋" w:cs="仿宋"/>
                <w:spacing w:val="-5"/>
                <w:sz w:val="28"/>
                <w:szCs w:val="28"/>
              </w:rPr>
              <w:t>姓名</w:t>
            </w:r>
          </w:p>
        </w:tc>
        <w:tc>
          <w:tcPr>
            <w:tcW w:w="2430" w:type="dxa"/>
            <w:gridSpan w:val="3"/>
          </w:tcPr>
          <w:p>
            <w:pPr>
              <w:pStyle w:val="21"/>
            </w:pPr>
          </w:p>
        </w:tc>
        <w:tc>
          <w:tcPr>
            <w:tcW w:w="1394" w:type="dxa"/>
            <w:gridSpan w:val="4"/>
          </w:tcPr>
          <w:p>
            <w:pPr>
              <w:spacing w:before="116" w:line="210" w:lineRule="auto"/>
              <w:ind w:left="438"/>
              <w:rPr>
                <w:rFonts w:ascii="仿宋" w:hAnsi="仿宋" w:eastAsia="仿宋" w:cs="仿宋"/>
                <w:sz w:val="28"/>
                <w:szCs w:val="28"/>
              </w:rPr>
            </w:pPr>
            <w:r>
              <w:rPr>
                <w:rFonts w:ascii="仿宋" w:hAnsi="仿宋" w:eastAsia="仿宋" w:cs="仿宋"/>
                <w:spacing w:val="-11"/>
                <w:sz w:val="28"/>
                <w:szCs w:val="28"/>
              </w:rPr>
              <w:t>手机</w:t>
            </w:r>
          </w:p>
        </w:tc>
        <w:tc>
          <w:tcPr>
            <w:tcW w:w="2582" w:type="dxa"/>
            <w:gridSpan w:val="3"/>
          </w:tcPr>
          <w:p>
            <w:pPr>
              <w:pStyle w:val="2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36" w:type="dxa"/>
            <w:vMerge w:val="continue"/>
            <w:tcBorders>
              <w:top w:val="nil"/>
            </w:tcBorders>
          </w:tcPr>
          <w:p>
            <w:pPr>
              <w:pStyle w:val="21"/>
            </w:pPr>
          </w:p>
        </w:tc>
        <w:tc>
          <w:tcPr>
            <w:tcW w:w="1454" w:type="dxa"/>
          </w:tcPr>
          <w:p>
            <w:pPr>
              <w:spacing w:before="121" w:line="215" w:lineRule="auto"/>
              <w:ind w:left="197"/>
              <w:rPr>
                <w:rFonts w:ascii="仿宋" w:hAnsi="仿宋" w:eastAsia="仿宋" w:cs="仿宋"/>
                <w:sz w:val="28"/>
                <w:szCs w:val="28"/>
              </w:rPr>
            </w:pPr>
            <w:r>
              <w:rPr>
                <w:rFonts w:ascii="仿宋" w:hAnsi="仿宋" w:eastAsia="仿宋" w:cs="仿宋"/>
                <w:spacing w:val="-9"/>
                <w:sz w:val="28"/>
                <w:szCs w:val="28"/>
              </w:rPr>
              <w:t>固定电话</w:t>
            </w:r>
          </w:p>
        </w:tc>
        <w:tc>
          <w:tcPr>
            <w:tcW w:w="2430" w:type="dxa"/>
            <w:gridSpan w:val="3"/>
          </w:tcPr>
          <w:p>
            <w:pPr>
              <w:pStyle w:val="21"/>
            </w:pPr>
          </w:p>
        </w:tc>
        <w:tc>
          <w:tcPr>
            <w:tcW w:w="1394" w:type="dxa"/>
            <w:gridSpan w:val="4"/>
          </w:tcPr>
          <w:p>
            <w:pPr>
              <w:spacing w:before="121" w:line="215" w:lineRule="auto"/>
              <w:ind w:left="178"/>
              <w:rPr>
                <w:rFonts w:ascii="仿宋" w:hAnsi="仿宋" w:eastAsia="仿宋" w:cs="仿宋"/>
                <w:sz w:val="28"/>
                <w:szCs w:val="28"/>
              </w:rPr>
            </w:pPr>
            <w:r>
              <w:rPr>
                <w:rFonts w:ascii="仿宋" w:hAnsi="仿宋" w:eastAsia="仿宋" w:cs="仿宋"/>
                <w:spacing w:val="-11"/>
                <w:sz w:val="28"/>
                <w:szCs w:val="28"/>
              </w:rPr>
              <w:t>电子邮箱</w:t>
            </w:r>
          </w:p>
        </w:tc>
        <w:tc>
          <w:tcPr>
            <w:tcW w:w="2582" w:type="dxa"/>
            <w:gridSpan w:val="3"/>
          </w:tcPr>
          <w:p>
            <w:pPr>
              <w:spacing w:before="156" w:line="224" w:lineRule="auto"/>
              <w:ind w:left="711"/>
              <w:rPr>
                <w:rFonts w:ascii="仿宋" w:hAnsi="仿宋" w:eastAsia="仿宋" w:cs="仿宋"/>
                <w:sz w:val="24"/>
              </w:rPr>
            </w:pPr>
            <w:r>
              <w:rPr>
                <w:rFonts w:ascii="仿宋" w:hAnsi="仿宋" w:eastAsia="仿宋" w:cs="仿宋"/>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3" w:hRule="atLeast"/>
        </w:trPr>
        <w:tc>
          <w:tcPr>
            <w:tcW w:w="1136" w:type="dxa"/>
          </w:tcPr>
          <w:p>
            <w:pPr>
              <w:pStyle w:val="21"/>
              <w:spacing w:line="265" w:lineRule="auto"/>
            </w:pPr>
          </w:p>
          <w:p>
            <w:pPr>
              <w:pStyle w:val="21"/>
              <w:spacing w:line="265" w:lineRule="auto"/>
            </w:pPr>
          </w:p>
          <w:p>
            <w:pPr>
              <w:pStyle w:val="21"/>
              <w:spacing w:line="265" w:lineRule="auto"/>
            </w:pPr>
          </w:p>
          <w:p>
            <w:pPr>
              <w:pStyle w:val="21"/>
              <w:spacing w:line="266" w:lineRule="auto"/>
            </w:pPr>
          </w:p>
          <w:p>
            <w:pPr>
              <w:spacing w:before="91" w:line="442" w:lineRule="exact"/>
              <w:ind w:left="299"/>
              <w:rPr>
                <w:rFonts w:ascii="仿宋" w:hAnsi="仿宋" w:eastAsia="仿宋" w:cs="仿宋"/>
                <w:sz w:val="28"/>
                <w:szCs w:val="28"/>
              </w:rPr>
            </w:pPr>
            <w:r>
              <w:rPr>
                <w:rFonts w:ascii="仿宋" w:hAnsi="仿宋" w:eastAsia="仿宋" w:cs="仿宋"/>
                <w:spacing w:val="-7"/>
                <w:position w:val="12"/>
                <w:sz w:val="28"/>
                <w:szCs w:val="28"/>
              </w:rPr>
              <w:t>作品</w:t>
            </w:r>
          </w:p>
          <w:p>
            <w:pPr>
              <w:spacing w:line="219" w:lineRule="auto"/>
              <w:ind w:left="299"/>
              <w:rPr>
                <w:rFonts w:ascii="仿宋" w:hAnsi="仿宋" w:eastAsia="仿宋" w:cs="仿宋"/>
                <w:sz w:val="28"/>
                <w:szCs w:val="28"/>
              </w:rPr>
            </w:pPr>
            <w:r>
              <w:rPr>
                <w:rFonts w:ascii="仿宋" w:hAnsi="仿宋" w:eastAsia="仿宋" w:cs="仿宋"/>
                <w:spacing w:val="-7"/>
                <w:sz w:val="28"/>
                <w:szCs w:val="28"/>
              </w:rPr>
              <w:t>特点</w:t>
            </w:r>
          </w:p>
        </w:tc>
        <w:tc>
          <w:tcPr>
            <w:tcW w:w="7860" w:type="dxa"/>
            <w:gridSpan w:val="11"/>
          </w:tcPr>
          <w:p>
            <w:pPr>
              <w:spacing w:before="117" w:line="216" w:lineRule="auto"/>
              <w:ind w:left="104"/>
              <w:rPr>
                <w:rFonts w:ascii="仿宋" w:hAnsi="仿宋" w:eastAsia="仿宋" w:cs="仿宋"/>
                <w:spacing w:val="-2"/>
                <w:sz w:val="28"/>
                <w:szCs w:val="28"/>
              </w:rPr>
            </w:pPr>
            <w:r>
              <w:rPr>
                <w:rFonts w:ascii="仿宋" w:hAnsi="仿宋" w:eastAsia="仿宋" w:cs="仿宋"/>
                <w:spacing w:val="-2"/>
                <w:sz w:val="28"/>
                <w:szCs w:val="28"/>
              </w:rPr>
              <w:t>（包括作品简介、特色亮点等，300</w:t>
            </w:r>
            <w:r>
              <w:rPr>
                <w:rFonts w:ascii="仿宋" w:hAnsi="仿宋" w:eastAsia="仿宋" w:cs="仿宋"/>
                <w:spacing w:val="-29"/>
                <w:sz w:val="28"/>
                <w:szCs w:val="28"/>
              </w:rPr>
              <w:t xml:space="preserve"> </w:t>
            </w:r>
            <w:r>
              <w:rPr>
                <w:rFonts w:ascii="仿宋" w:hAnsi="仿宋" w:eastAsia="仿宋" w:cs="仿宋"/>
                <w:spacing w:val="-2"/>
                <w:sz w:val="28"/>
                <w:szCs w:val="28"/>
              </w:rPr>
              <w:t>字以内）</w:t>
            </w:r>
          </w:p>
          <w:p>
            <w:pPr>
              <w:spacing w:before="117" w:line="216" w:lineRule="auto"/>
              <w:ind w:left="104"/>
              <w:rPr>
                <w:rFonts w:ascii="仿宋" w:hAnsi="仿宋" w:eastAsia="仿宋" w:cs="仿宋"/>
                <w:spacing w:val="-2"/>
                <w:sz w:val="28"/>
                <w:szCs w:val="28"/>
              </w:rPr>
            </w:pPr>
          </w:p>
          <w:p>
            <w:pPr>
              <w:spacing w:before="117" w:line="216" w:lineRule="auto"/>
              <w:ind w:left="104"/>
              <w:rPr>
                <w:rFonts w:ascii="仿宋" w:hAnsi="仿宋" w:eastAsia="仿宋" w:cs="仿宋"/>
                <w:spacing w:val="-2"/>
                <w:sz w:val="28"/>
                <w:szCs w:val="28"/>
              </w:rPr>
            </w:pPr>
          </w:p>
          <w:p>
            <w:pPr>
              <w:spacing w:before="117" w:line="216" w:lineRule="auto"/>
              <w:ind w:left="104"/>
              <w:rPr>
                <w:rFonts w:ascii="仿宋" w:hAnsi="仿宋" w:eastAsia="仿宋" w:cs="仿宋"/>
                <w:spacing w:val="-2"/>
                <w:sz w:val="28"/>
                <w:szCs w:val="28"/>
              </w:rPr>
            </w:pPr>
          </w:p>
          <w:p>
            <w:pPr>
              <w:spacing w:before="117" w:line="216" w:lineRule="auto"/>
              <w:ind w:left="104"/>
              <w:rPr>
                <w:rFonts w:ascii="仿宋" w:hAnsi="仿宋" w:eastAsia="仿宋" w:cs="仿宋"/>
                <w:spacing w:val="-2"/>
                <w:sz w:val="28"/>
                <w:szCs w:val="28"/>
              </w:rPr>
            </w:pPr>
          </w:p>
          <w:p>
            <w:pPr>
              <w:spacing w:before="117" w:line="216" w:lineRule="auto"/>
              <w:ind w:left="104"/>
              <w:rPr>
                <w:rFonts w:ascii="仿宋" w:hAnsi="仿宋" w:eastAsia="仿宋" w:cs="仿宋"/>
                <w:spacing w:val="-2"/>
                <w:sz w:val="28"/>
                <w:szCs w:val="28"/>
              </w:rPr>
            </w:pPr>
          </w:p>
          <w:p>
            <w:pPr>
              <w:spacing w:before="117" w:line="216" w:lineRule="auto"/>
              <w:ind w:left="104"/>
              <w:rPr>
                <w:rFonts w:ascii="仿宋" w:hAnsi="仿宋" w:eastAsia="仿宋" w:cs="仿宋"/>
                <w:spacing w:val="-2"/>
                <w:sz w:val="28"/>
                <w:szCs w:val="28"/>
              </w:rPr>
            </w:pPr>
          </w:p>
          <w:p>
            <w:pPr>
              <w:spacing w:before="117" w:line="216" w:lineRule="auto"/>
              <w:ind w:left="104"/>
              <w:rPr>
                <w:rFonts w:ascii="仿宋" w:hAnsi="仿宋" w:eastAsia="仿宋" w:cs="仿宋"/>
                <w:spacing w:val="-2"/>
                <w:sz w:val="28"/>
                <w:szCs w:val="28"/>
              </w:rPr>
            </w:pPr>
          </w:p>
          <w:p>
            <w:pPr>
              <w:spacing w:before="117" w:line="216" w:lineRule="auto"/>
              <w:ind w:left="104"/>
              <w:rPr>
                <w:rFonts w:ascii="仿宋" w:hAnsi="仿宋" w:eastAsia="仿宋" w:cs="仿宋"/>
                <w:spacing w:val="-2"/>
                <w:sz w:val="28"/>
                <w:szCs w:val="28"/>
              </w:rPr>
            </w:pPr>
          </w:p>
          <w:p>
            <w:pPr>
              <w:spacing w:before="117" w:line="216" w:lineRule="auto"/>
              <w:ind w:left="104"/>
              <w:rPr>
                <w:rFonts w:ascii="仿宋" w:hAnsi="仿宋" w:eastAsia="仿宋" w:cs="仿宋"/>
                <w:spacing w:val="-2"/>
                <w:sz w:val="28"/>
                <w:szCs w:val="28"/>
              </w:rPr>
            </w:pPr>
          </w:p>
          <w:p>
            <w:pPr>
              <w:spacing w:before="117" w:line="216" w:lineRule="auto"/>
              <w:rPr>
                <w:rFonts w:ascii="仿宋" w:hAnsi="仿宋" w:eastAsia="仿宋" w:cs="仿宋"/>
                <w:spacing w:val="-2"/>
                <w:sz w:val="28"/>
                <w:szCs w:val="28"/>
              </w:rPr>
            </w:pPr>
          </w:p>
        </w:tc>
      </w:tr>
    </w:tbl>
    <w:p>
      <w:pPr>
        <w:sectPr>
          <w:footerReference r:id="rId4" w:type="default"/>
          <w:pgSz w:w="11906" w:h="16839"/>
          <w:pgMar w:top="1431" w:right="1452" w:bottom="1362" w:left="1452" w:header="0" w:footer="1200" w:gutter="0"/>
          <w:pgNumType w:fmt="decimal" w:start="1"/>
          <w:cols w:space="720" w:num="1"/>
        </w:sectPr>
      </w:pPr>
    </w:p>
    <w:p>
      <w:pPr>
        <w:spacing w:line="91" w:lineRule="auto"/>
        <w:rPr>
          <w:rFonts w:ascii="Arial"/>
          <w:sz w:val="2"/>
        </w:rPr>
      </w:pPr>
    </w:p>
    <w:tbl>
      <w:tblPr>
        <w:tblStyle w:val="20"/>
        <w:tblW w:w="8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7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8" w:hRule="atLeast"/>
        </w:trPr>
        <w:tc>
          <w:tcPr>
            <w:tcW w:w="1136" w:type="dxa"/>
          </w:tcPr>
          <w:p>
            <w:pPr>
              <w:pStyle w:val="21"/>
              <w:spacing w:line="284" w:lineRule="auto"/>
              <w:rPr>
                <w:lang w:eastAsia="zh-CN"/>
              </w:rPr>
            </w:pPr>
          </w:p>
          <w:p>
            <w:pPr>
              <w:pStyle w:val="21"/>
              <w:spacing w:line="284" w:lineRule="auto"/>
              <w:rPr>
                <w:lang w:eastAsia="zh-CN"/>
              </w:rPr>
            </w:pPr>
          </w:p>
          <w:p>
            <w:pPr>
              <w:pStyle w:val="21"/>
              <w:spacing w:line="284" w:lineRule="auto"/>
              <w:rPr>
                <w:lang w:eastAsia="zh-CN"/>
              </w:rPr>
            </w:pPr>
          </w:p>
          <w:p>
            <w:pPr>
              <w:spacing w:before="91" w:line="266" w:lineRule="auto"/>
              <w:ind w:left="156" w:right="144" w:firstLine="3"/>
              <w:rPr>
                <w:rFonts w:ascii="仿宋" w:hAnsi="仿宋" w:eastAsia="仿宋" w:cs="仿宋"/>
                <w:sz w:val="28"/>
                <w:szCs w:val="28"/>
              </w:rPr>
            </w:pPr>
            <w:r>
              <w:rPr>
                <w:rFonts w:ascii="仿宋" w:hAnsi="仿宋" w:eastAsia="仿宋" w:cs="仿宋"/>
                <w:spacing w:val="-5"/>
                <w:sz w:val="28"/>
                <w:szCs w:val="28"/>
              </w:rPr>
              <w:t>作品安</w:t>
            </w:r>
            <w:r>
              <w:rPr>
                <w:rFonts w:ascii="仿宋" w:hAnsi="仿宋" w:eastAsia="仿宋" w:cs="仿宋"/>
                <w:sz w:val="28"/>
                <w:szCs w:val="28"/>
              </w:rPr>
              <w:t xml:space="preserve"> </w:t>
            </w:r>
            <w:r>
              <w:rPr>
                <w:rFonts w:ascii="仿宋" w:hAnsi="仿宋" w:eastAsia="仿宋" w:cs="仿宋"/>
                <w:spacing w:val="-4"/>
                <w:sz w:val="28"/>
                <w:szCs w:val="28"/>
              </w:rPr>
              <w:t>装运行</w:t>
            </w:r>
            <w:r>
              <w:rPr>
                <w:rFonts w:ascii="仿宋" w:hAnsi="仿宋" w:eastAsia="仿宋" w:cs="仿宋"/>
                <w:sz w:val="28"/>
                <w:szCs w:val="28"/>
              </w:rPr>
              <w:t xml:space="preserve"> </w:t>
            </w:r>
            <w:r>
              <w:rPr>
                <w:rFonts w:ascii="仿宋" w:hAnsi="仿宋" w:eastAsia="仿宋" w:cs="仿宋"/>
                <w:spacing w:val="65"/>
                <w:sz w:val="28"/>
                <w:szCs w:val="28"/>
              </w:rPr>
              <w:t>说明</w:t>
            </w:r>
          </w:p>
        </w:tc>
        <w:tc>
          <w:tcPr>
            <w:tcW w:w="7860" w:type="dxa"/>
          </w:tcPr>
          <w:p>
            <w:pPr>
              <w:spacing w:before="118" w:line="216" w:lineRule="auto"/>
              <w:ind w:left="104"/>
              <w:rPr>
                <w:rFonts w:ascii="仿宋" w:hAnsi="仿宋" w:eastAsia="仿宋" w:cs="仿宋"/>
                <w:sz w:val="28"/>
                <w:szCs w:val="28"/>
              </w:rPr>
            </w:pPr>
            <w:r>
              <w:rPr>
                <w:rFonts w:ascii="仿宋" w:hAnsi="仿宋" w:eastAsia="仿宋" w:cs="仿宋"/>
                <w:spacing w:val="-1"/>
                <w:sz w:val="28"/>
                <w:szCs w:val="28"/>
              </w:rPr>
              <w:t>（安装运行所需环境，临时用户名、密码等,300</w:t>
            </w:r>
            <w:r>
              <w:rPr>
                <w:rFonts w:ascii="仿宋" w:hAnsi="仿宋" w:eastAsia="仿宋" w:cs="仿宋"/>
                <w:spacing w:val="-41"/>
                <w:sz w:val="28"/>
                <w:szCs w:val="28"/>
              </w:rPr>
              <w:t xml:space="preserve"> </w:t>
            </w:r>
            <w:r>
              <w:rPr>
                <w:rFonts w:ascii="仿宋" w:hAnsi="仿宋" w:eastAsia="仿宋" w:cs="仿宋"/>
                <w:spacing w:val="-2"/>
                <w:sz w:val="28"/>
                <w:szCs w:val="28"/>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1" w:hRule="atLeast"/>
        </w:trPr>
        <w:tc>
          <w:tcPr>
            <w:tcW w:w="8996" w:type="dxa"/>
            <w:gridSpan w:val="2"/>
          </w:tcPr>
          <w:p>
            <w:pPr>
              <w:pStyle w:val="21"/>
              <w:spacing w:line="319" w:lineRule="auto"/>
              <w:rPr>
                <w:lang w:eastAsia="zh-CN"/>
              </w:rPr>
            </w:pPr>
          </w:p>
          <w:p>
            <w:pPr>
              <w:spacing w:before="98" w:line="216" w:lineRule="auto"/>
              <w:ind w:left="3678"/>
              <w:rPr>
                <w:rFonts w:ascii="仿宋" w:hAnsi="仿宋" w:eastAsia="仿宋" w:cs="仿宋"/>
                <w:sz w:val="30"/>
                <w:szCs w:val="30"/>
              </w:rPr>
            </w:pPr>
            <w:r>
              <w:rPr>
                <w:rFonts w:ascii="仿宋" w:hAnsi="仿宋" w:eastAsia="仿宋" w:cs="仿宋"/>
                <w:spacing w:val="-5"/>
                <w:sz w:val="30"/>
                <w:szCs w:val="30"/>
              </w:rPr>
              <w:t>诚 信</w:t>
            </w:r>
            <w:r>
              <w:rPr>
                <w:rFonts w:ascii="仿宋" w:hAnsi="仿宋" w:eastAsia="仿宋" w:cs="仿宋"/>
                <w:spacing w:val="17"/>
                <w:sz w:val="30"/>
                <w:szCs w:val="30"/>
              </w:rPr>
              <w:t xml:space="preserve"> </w:t>
            </w:r>
            <w:r>
              <w:rPr>
                <w:rFonts w:ascii="仿宋" w:hAnsi="仿宋" w:eastAsia="仿宋" w:cs="仿宋"/>
                <w:spacing w:val="-5"/>
                <w:sz w:val="30"/>
                <w:szCs w:val="30"/>
              </w:rPr>
              <w:t>承</w:t>
            </w:r>
            <w:r>
              <w:rPr>
                <w:rFonts w:ascii="仿宋" w:hAnsi="仿宋" w:eastAsia="仿宋" w:cs="仿宋"/>
                <w:spacing w:val="16"/>
                <w:sz w:val="30"/>
                <w:szCs w:val="30"/>
              </w:rPr>
              <w:t xml:space="preserve"> </w:t>
            </w:r>
            <w:r>
              <w:rPr>
                <w:rFonts w:ascii="仿宋" w:hAnsi="仿宋" w:eastAsia="仿宋" w:cs="仿宋"/>
                <w:spacing w:val="-5"/>
                <w:sz w:val="30"/>
                <w:szCs w:val="30"/>
              </w:rPr>
              <w:t>诺</w:t>
            </w:r>
          </w:p>
          <w:p>
            <w:pPr>
              <w:spacing w:before="105" w:line="275" w:lineRule="auto"/>
              <w:ind w:left="115" w:right="106" w:firstLine="562"/>
              <w:rPr>
                <w:rFonts w:ascii="仿宋" w:hAnsi="仿宋" w:eastAsia="仿宋" w:cs="仿宋"/>
                <w:sz w:val="28"/>
                <w:szCs w:val="28"/>
              </w:rPr>
            </w:pPr>
            <w:r>
              <w:rPr>
                <w:rFonts w:ascii="仿宋" w:hAnsi="仿宋" w:eastAsia="仿宋" w:cs="仿宋"/>
                <w:spacing w:val="3"/>
                <w:sz w:val="28"/>
                <w:szCs w:val="28"/>
              </w:rPr>
              <w:t>本人确认已了解</w:t>
            </w:r>
            <w:r>
              <w:rPr>
                <w:rFonts w:hint="eastAsia" w:ascii="仿宋" w:hAnsi="仿宋" w:eastAsia="仿宋" w:cs="仿宋"/>
                <w:spacing w:val="3"/>
                <w:sz w:val="28"/>
                <w:szCs w:val="28"/>
                <w:lang w:val="en-US" w:eastAsia="zh-CN"/>
              </w:rPr>
              <w:t>2025年福建省</w:t>
            </w:r>
            <w:r>
              <w:rPr>
                <w:rFonts w:ascii="仿宋" w:hAnsi="仿宋" w:eastAsia="仿宋" w:cs="仿宋"/>
                <w:spacing w:val="3"/>
                <w:sz w:val="28"/>
                <w:szCs w:val="28"/>
              </w:rPr>
              <w:t>师生信息素养提升实践活动相关要求；上述作品为我的原创作品，不涉及和侵占</w:t>
            </w:r>
            <w:r>
              <w:rPr>
                <w:rFonts w:ascii="仿宋" w:hAnsi="仿宋" w:eastAsia="仿宋" w:cs="仿宋"/>
                <w:spacing w:val="2"/>
                <w:sz w:val="28"/>
                <w:szCs w:val="28"/>
              </w:rPr>
              <w:t>他人的著作</w:t>
            </w:r>
            <w:r>
              <w:rPr>
                <w:rFonts w:ascii="仿宋" w:hAnsi="仿宋" w:eastAsia="仿宋" w:cs="仿宋"/>
                <w:spacing w:val="3"/>
                <w:sz w:val="28"/>
                <w:szCs w:val="28"/>
              </w:rPr>
              <w:t>权；若发现涉嫌抄袭或侵犯他人著作权行为，同意取消活动</w:t>
            </w:r>
            <w:r>
              <w:rPr>
                <w:rFonts w:ascii="仿宋" w:hAnsi="仿宋" w:eastAsia="仿宋" w:cs="仿宋"/>
                <w:spacing w:val="2"/>
                <w:sz w:val="28"/>
                <w:szCs w:val="28"/>
              </w:rPr>
              <w:t>资格；如涉</w:t>
            </w:r>
            <w:r>
              <w:rPr>
                <w:rFonts w:ascii="仿宋" w:hAnsi="仿宋" w:eastAsia="仿宋" w:cs="仿宋"/>
                <w:sz w:val="28"/>
                <w:szCs w:val="28"/>
              </w:rPr>
              <w:t>及版权纠纷，</w:t>
            </w:r>
            <w:r>
              <w:rPr>
                <w:rFonts w:ascii="仿宋" w:hAnsi="仿宋" w:eastAsia="仿宋" w:cs="仿宋"/>
                <w:spacing w:val="-52"/>
                <w:sz w:val="28"/>
                <w:szCs w:val="28"/>
              </w:rPr>
              <w:t xml:space="preserve"> </w:t>
            </w:r>
            <w:r>
              <w:rPr>
                <w:rFonts w:ascii="仿宋" w:hAnsi="仿宋" w:eastAsia="仿宋" w:cs="仿宋"/>
                <w:sz w:val="28"/>
                <w:szCs w:val="28"/>
              </w:rPr>
              <w:t>自行承担责任；我同意作品出版权等公益性应用权属</w:t>
            </w:r>
            <w:r>
              <w:rPr>
                <w:rFonts w:hint="eastAsia" w:ascii="仿宋" w:hAnsi="仿宋" w:eastAsia="仿宋" w:cs="仿宋"/>
                <w:spacing w:val="3"/>
                <w:sz w:val="28"/>
                <w:szCs w:val="28"/>
                <w:lang w:val="en-US" w:eastAsia="zh-CN"/>
              </w:rPr>
              <w:t>2025年福建省</w:t>
            </w:r>
            <w:r>
              <w:rPr>
                <w:rFonts w:ascii="仿宋" w:hAnsi="仿宋" w:eastAsia="仿宋" w:cs="仿宋"/>
                <w:spacing w:val="-1"/>
                <w:sz w:val="28"/>
                <w:szCs w:val="28"/>
              </w:rPr>
              <w:t>师生信息素养提升实践活动组委会。</w:t>
            </w:r>
          </w:p>
          <w:p>
            <w:pPr>
              <w:spacing w:before="112" w:line="218" w:lineRule="auto"/>
              <w:ind w:left="706"/>
              <w:rPr>
                <w:rFonts w:ascii="仿宋" w:hAnsi="仿宋" w:eastAsia="仿宋" w:cs="仿宋"/>
                <w:sz w:val="28"/>
                <w:szCs w:val="28"/>
              </w:rPr>
            </w:pPr>
            <w:r>
              <w:rPr>
                <w:rFonts w:ascii="宋体" w:hAnsi="宋体" w:cs="宋体"/>
                <w:spacing w:val="-2"/>
                <w:sz w:val="28"/>
                <w:szCs w:val="28"/>
              </w:rPr>
              <w:t>□</w:t>
            </w:r>
            <w:r>
              <w:rPr>
                <w:rFonts w:ascii="仿宋" w:hAnsi="仿宋" w:eastAsia="仿宋" w:cs="仿宋"/>
                <w:spacing w:val="-2"/>
                <w:sz w:val="28"/>
                <w:szCs w:val="28"/>
              </w:rPr>
              <w:t>以上内容已阅知，本人将严格遵守上述承诺。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8996" w:type="dxa"/>
            <w:gridSpan w:val="2"/>
          </w:tcPr>
          <w:p>
            <w:pPr>
              <w:spacing w:before="116" w:line="216" w:lineRule="auto"/>
              <w:ind w:left="120"/>
              <w:rPr>
                <w:rFonts w:ascii="仿宋" w:hAnsi="仿宋" w:eastAsia="仿宋" w:cs="仿宋"/>
                <w:sz w:val="28"/>
                <w:szCs w:val="28"/>
              </w:rPr>
            </w:pPr>
            <w:r>
              <w:rPr>
                <w:rFonts w:ascii="仿宋" w:hAnsi="仿宋" w:eastAsia="仿宋" w:cs="仿宋"/>
                <w:spacing w:val="-2"/>
                <w:sz w:val="28"/>
                <w:szCs w:val="28"/>
              </w:rPr>
              <w:t>承诺人（作者）签名：</w:t>
            </w:r>
          </w:p>
          <w:p>
            <w:pPr>
              <w:pStyle w:val="21"/>
              <w:spacing w:line="243" w:lineRule="auto"/>
              <w:rPr>
                <w:lang w:eastAsia="zh-CN"/>
              </w:rPr>
            </w:pPr>
          </w:p>
          <w:p>
            <w:pPr>
              <w:pStyle w:val="21"/>
              <w:spacing w:line="243" w:lineRule="auto"/>
              <w:rPr>
                <w:lang w:eastAsia="zh-CN"/>
              </w:rPr>
            </w:pPr>
          </w:p>
          <w:p>
            <w:pPr>
              <w:spacing w:before="91" w:line="184" w:lineRule="auto"/>
              <w:ind w:left="556"/>
              <w:rPr>
                <w:rFonts w:ascii="仿宋" w:hAnsi="仿宋" w:eastAsia="仿宋" w:cs="仿宋"/>
                <w:sz w:val="28"/>
                <w:szCs w:val="28"/>
              </w:rPr>
            </w:pPr>
            <w:r>
              <w:rPr>
                <w:rFonts w:ascii="仿宋" w:hAnsi="仿宋" w:eastAsia="仿宋" w:cs="仿宋"/>
                <w:spacing w:val="-13"/>
                <w:sz w:val="28"/>
                <w:szCs w:val="28"/>
              </w:rPr>
              <w:t>1.</w:t>
            </w:r>
            <w:r>
              <w:rPr>
                <w:rFonts w:ascii="仿宋" w:hAnsi="仿宋" w:eastAsia="仿宋" w:cs="仿宋"/>
                <w:spacing w:val="-3"/>
                <w:sz w:val="28"/>
                <w:szCs w:val="28"/>
              </w:rPr>
              <w:t xml:space="preserve"> </w:t>
            </w:r>
            <w:r>
              <w:rPr>
                <w:rFonts w:ascii="仿宋" w:hAnsi="仿宋" w:eastAsia="仿宋" w:cs="仿宋"/>
                <w:sz w:val="28"/>
                <w:szCs w:val="28"/>
                <w:u w:val="single"/>
              </w:rPr>
              <w:t xml:space="preserve">                  </w:t>
            </w:r>
            <w:r>
              <w:rPr>
                <w:rFonts w:ascii="仿宋" w:hAnsi="仿宋" w:eastAsia="仿宋" w:cs="仿宋"/>
                <w:spacing w:val="-118"/>
                <w:sz w:val="28"/>
                <w:szCs w:val="28"/>
              </w:rPr>
              <w:t xml:space="preserve"> </w:t>
            </w:r>
            <w:r>
              <w:rPr>
                <w:rFonts w:ascii="仿宋" w:hAnsi="仿宋" w:eastAsia="仿宋" w:cs="仿宋"/>
                <w:spacing w:val="-13"/>
                <w:sz w:val="28"/>
                <w:szCs w:val="28"/>
              </w:rPr>
              <w:t>2.</w:t>
            </w:r>
            <w:r>
              <w:rPr>
                <w:rFonts w:ascii="仿宋" w:hAnsi="仿宋" w:eastAsia="仿宋" w:cs="仿宋"/>
                <w:spacing w:val="8"/>
                <w:sz w:val="28"/>
                <w:szCs w:val="28"/>
                <w:u w:val="single"/>
              </w:rPr>
              <w:t xml:space="preserve">                </w:t>
            </w:r>
            <w:r>
              <w:rPr>
                <w:rFonts w:ascii="仿宋" w:hAnsi="仿宋" w:eastAsia="仿宋" w:cs="仿宋"/>
                <w:spacing w:val="44"/>
                <w:sz w:val="28"/>
                <w:szCs w:val="28"/>
              </w:rPr>
              <w:t xml:space="preserve"> </w:t>
            </w:r>
            <w:r>
              <w:rPr>
                <w:rFonts w:ascii="仿宋" w:hAnsi="仿宋" w:eastAsia="仿宋" w:cs="仿宋"/>
                <w:spacing w:val="-13"/>
                <w:sz w:val="28"/>
                <w:szCs w:val="28"/>
              </w:rPr>
              <w:t>3.</w:t>
            </w:r>
            <w:r>
              <w:rPr>
                <w:rFonts w:ascii="仿宋" w:hAnsi="仿宋" w:eastAsia="仿宋" w:cs="仿宋"/>
                <w:sz w:val="28"/>
                <w:szCs w:val="28"/>
                <w:u w:val="single"/>
              </w:rPr>
              <w:t xml:space="preserve">               </w:t>
            </w:r>
          </w:p>
          <w:p>
            <w:pPr>
              <w:pStyle w:val="21"/>
              <w:spacing w:line="471" w:lineRule="auto"/>
            </w:pPr>
          </w:p>
          <w:p>
            <w:pPr>
              <w:spacing w:before="91" w:line="212" w:lineRule="auto"/>
              <w:ind w:left="7017"/>
              <w:rPr>
                <w:rFonts w:ascii="仿宋" w:hAnsi="仿宋" w:eastAsia="仿宋" w:cs="仿宋"/>
                <w:sz w:val="28"/>
                <w:szCs w:val="28"/>
              </w:rPr>
            </w:pPr>
            <w:r>
              <w:rPr>
                <w:rFonts w:ascii="仿宋" w:hAnsi="仿宋" w:eastAsia="仿宋" w:cs="仿宋"/>
                <w:spacing w:val="-13"/>
                <w:sz w:val="28"/>
                <w:szCs w:val="28"/>
              </w:rPr>
              <w:t>年</w:t>
            </w:r>
            <w:r>
              <w:rPr>
                <w:rFonts w:ascii="仿宋" w:hAnsi="仿宋" w:eastAsia="仿宋" w:cs="仿宋"/>
                <w:spacing w:val="7"/>
                <w:sz w:val="28"/>
                <w:szCs w:val="28"/>
              </w:rPr>
              <w:t xml:space="preserve">   </w:t>
            </w:r>
            <w:r>
              <w:rPr>
                <w:rFonts w:ascii="仿宋" w:hAnsi="仿宋" w:eastAsia="仿宋" w:cs="仿宋"/>
                <w:spacing w:val="-13"/>
                <w:sz w:val="28"/>
                <w:szCs w:val="28"/>
              </w:rPr>
              <w:t>月</w:t>
            </w:r>
            <w:r>
              <w:rPr>
                <w:rFonts w:ascii="仿宋" w:hAnsi="仿宋" w:eastAsia="仿宋" w:cs="仿宋"/>
                <w:spacing w:val="21"/>
                <w:sz w:val="28"/>
                <w:szCs w:val="28"/>
              </w:rPr>
              <w:t xml:space="preserve">   </w:t>
            </w:r>
            <w:r>
              <w:rPr>
                <w:rFonts w:ascii="仿宋" w:hAnsi="仿宋" w:eastAsia="仿宋" w:cs="仿宋"/>
                <w:spacing w:val="-13"/>
                <w:sz w:val="28"/>
                <w:szCs w:val="28"/>
              </w:rPr>
              <w:t>日</w:t>
            </w:r>
          </w:p>
        </w:tc>
      </w:tr>
    </w:tbl>
    <w:p>
      <w:pPr>
        <w:pStyle w:val="3"/>
      </w:pPr>
    </w:p>
    <w:p>
      <w:pPr>
        <w:sectPr>
          <w:footerReference r:id="rId5" w:type="default"/>
          <w:pgSz w:w="11906" w:h="16839"/>
          <w:pgMar w:top="1431" w:right="1452" w:bottom="1362" w:left="1452" w:header="0" w:footer="1200" w:gutter="0"/>
          <w:pgNumType w:fmt="decimal"/>
          <w:cols w:space="720" w:num="1"/>
        </w:sectPr>
      </w:pPr>
    </w:p>
    <w:p>
      <w:pPr>
        <w:spacing w:before="89" w:line="224" w:lineRule="auto"/>
        <w:ind w:left="381"/>
        <w:rPr>
          <w:rFonts w:ascii="仿宋" w:hAnsi="仿宋" w:eastAsia="仿宋" w:cs="仿宋"/>
          <w:spacing w:val="-10"/>
          <w:sz w:val="31"/>
          <w:szCs w:val="31"/>
        </w:rPr>
      </w:pPr>
      <w:r>
        <w:rPr>
          <w:rFonts w:hint="eastAsia" w:ascii="黑体" w:hAnsi="黑体" w:eastAsia="黑体" w:cs="黑体"/>
          <w:color w:val="000000"/>
          <w:sz w:val="32"/>
          <w:szCs w:val="32"/>
        </w:rPr>
        <w:t>附表 2</w:t>
      </w:r>
    </w:p>
    <w:p>
      <w:pPr>
        <w:spacing w:before="89" w:line="224" w:lineRule="auto"/>
        <w:ind w:left="381"/>
        <w:jc w:val="center"/>
        <w:outlineLvl w:val="0"/>
        <w:rPr>
          <w:rFonts w:ascii="仿宋" w:hAnsi="仿宋" w:eastAsia="仿宋" w:cs="仿宋"/>
          <w:sz w:val="31"/>
          <w:szCs w:val="31"/>
        </w:rPr>
      </w:pPr>
      <w:r>
        <w:rPr>
          <w:rFonts w:ascii="仿宋" w:hAnsi="仿宋" w:eastAsia="仿宋" w:cs="仿宋"/>
          <w:spacing w:val="5"/>
          <w:sz w:val="31"/>
          <w:szCs w:val="31"/>
        </w:rPr>
        <w:t>融合创新应用教学案例</w:t>
      </w:r>
      <w:r>
        <w:rPr>
          <w:rFonts w:ascii="仿宋" w:hAnsi="仿宋" w:eastAsia="仿宋" w:cs="仿宋"/>
          <w:spacing w:val="6"/>
          <w:sz w:val="31"/>
          <w:szCs w:val="31"/>
        </w:rPr>
        <w:t>作品登记表</w:t>
      </w:r>
    </w:p>
    <w:p>
      <w:pPr>
        <w:spacing w:before="185"/>
      </w:pPr>
    </w:p>
    <w:tbl>
      <w:tblPr>
        <w:tblStyle w:val="20"/>
        <w:tblW w:w="8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1454"/>
        <w:gridCol w:w="730"/>
        <w:gridCol w:w="991"/>
        <w:gridCol w:w="709"/>
        <w:gridCol w:w="142"/>
        <w:gridCol w:w="849"/>
        <w:gridCol w:w="403"/>
        <w:gridCol w:w="448"/>
        <w:gridCol w:w="840"/>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36" w:type="dxa"/>
          </w:tcPr>
          <w:p>
            <w:pPr>
              <w:spacing w:before="116" w:line="442" w:lineRule="exact"/>
              <w:ind w:left="299"/>
              <w:rPr>
                <w:rFonts w:ascii="仿宋" w:hAnsi="仿宋" w:eastAsia="仿宋" w:cs="仿宋"/>
                <w:sz w:val="28"/>
                <w:szCs w:val="28"/>
              </w:rPr>
            </w:pPr>
            <w:r>
              <w:rPr>
                <w:rFonts w:ascii="仿宋" w:hAnsi="仿宋" w:eastAsia="仿宋" w:cs="仿宋"/>
                <w:spacing w:val="-7"/>
                <w:position w:val="12"/>
                <w:sz w:val="28"/>
                <w:szCs w:val="28"/>
              </w:rPr>
              <w:t>作品</w:t>
            </w:r>
          </w:p>
          <w:p>
            <w:pPr>
              <w:spacing w:line="211" w:lineRule="auto"/>
              <w:ind w:left="291"/>
              <w:rPr>
                <w:rFonts w:ascii="仿宋" w:hAnsi="仿宋" w:eastAsia="仿宋" w:cs="仿宋"/>
                <w:sz w:val="28"/>
                <w:szCs w:val="28"/>
              </w:rPr>
            </w:pPr>
            <w:r>
              <w:rPr>
                <w:rFonts w:ascii="仿宋" w:hAnsi="仿宋" w:eastAsia="仿宋" w:cs="仿宋"/>
                <w:spacing w:val="-3"/>
                <w:sz w:val="28"/>
                <w:szCs w:val="28"/>
              </w:rPr>
              <w:t>名称</w:t>
            </w:r>
          </w:p>
        </w:tc>
        <w:tc>
          <w:tcPr>
            <w:tcW w:w="2184" w:type="dxa"/>
            <w:gridSpan w:val="2"/>
          </w:tcPr>
          <w:p>
            <w:pPr>
              <w:spacing w:before="151" w:line="442" w:lineRule="exact"/>
              <w:ind w:left="135"/>
              <w:rPr>
                <w:rFonts w:ascii="仿宋" w:hAnsi="仿宋" w:eastAsia="仿宋" w:cs="仿宋"/>
                <w:sz w:val="24"/>
              </w:rPr>
            </w:pPr>
            <w:r>
              <w:rPr>
                <w:rFonts w:ascii="仿宋" w:hAnsi="仿宋" w:eastAsia="仿宋" w:cs="仿宋"/>
                <w:color w:val="BEBEBE"/>
                <w:spacing w:val="-1"/>
                <w:position w:val="15"/>
                <w:sz w:val="24"/>
              </w:rPr>
              <w:t>作品名称请勿使用</w:t>
            </w:r>
          </w:p>
          <w:p>
            <w:pPr>
              <w:spacing w:line="218" w:lineRule="auto"/>
              <w:ind w:left="508"/>
              <w:rPr>
                <w:rFonts w:ascii="仿宋" w:hAnsi="仿宋" w:eastAsia="仿宋" w:cs="仿宋"/>
                <w:sz w:val="24"/>
              </w:rPr>
            </w:pPr>
            <w:r>
              <w:rPr>
                <w:rFonts w:ascii="仿宋" w:hAnsi="仿宋" w:eastAsia="仿宋" w:cs="仿宋"/>
                <w:color w:val="BEBEBE"/>
                <w:spacing w:val="-6"/>
                <w:sz w:val="24"/>
              </w:rPr>
              <w:t>书名号《》</w:t>
            </w:r>
          </w:p>
        </w:tc>
        <w:tc>
          <w:tcPr>
            <w:tcW w:w="991" w:type="dxa"/>
          </w:tcPr>
          <w:p>
            <w:pPr>
              <w:pStyle w:val="21"/>
              <w:spacing w:line="244" w:lineRule="auto"/>
              <w:rPr>
                <w:lang w:eastAsia="zh-CN"/>
              </w:rPr>
            </w:pPr>
          </w:p>
          <w:p>
            <w:pPr>
              <w:spacing w:before="91" w:line="218" w:lineRule="auto"/>
              <w:ind w:left="239"/>
              <w:rPr>
                <w:rFonts w:ascii="仿宋" w:hAnsi="仿宋" w:eastAsia="仿宋" w:cs="仿宋"/>
                <w:sz w:val="28"/>
                <w:szCs w:val="28"/>
              </w:rPr>
            </w:pPr>
            <w:r>
              <w:rPr>
                <w:rFonts w:ascii="仿宋" w:hAnsi="仿宋" w:eastAsia="仿宋" w:cs="仿宋"/>
                <w:spacing w:val="-13"/>
                <w:sz w:val="28"/>
                <w:szCs w:val="28"/>
              </w:rPr>
              <w:t>学科</w:t>
            </w:r>
          </w:p>
        </w:tc>
        <w:tc>
          <w:tcPr>
            <w:tcW w:w="851" w:type="dxa"/>
            <w:gridSpan w:val="2"/>
          </w:tcPr>
          <w:p>
            <w:pPr>
              <w:pStyle w:val="21"/>
            </w:pPr>
          </w:p>
        </w:tc>
        <w:tc>
          <w:tcPr>
            <w:tcW w:w="849" w:type="dxa"/>
          </w:tcPr>
          <w:p>
            <w:pPr>
              <w:pStyle w:val="21"/>
              <w:spacing w:line="244" w:lineRule="auto"/>
            </w:pPr>
          </w:p>
          <w:p>
            <w:pPr>
              <w:spacing w:before="91" w:line="218" w:lineRule="auto"/>
              <w:ind w:left="119"/>
              <w:rPr>
                <w:rFonts w:ascii="仿宋" w:hAnsi="仿宋" w:eastAsia="仿宋" w:cs="仿宋"/>
                <w:sz w:val="28"/>
                <w:szCs w:val="28"/>
              </w:rPr>
            </w:pPr>
            <w:r>
              <w:rPr>
                <w:rFonts w:ascii="仿宋" w:hAnsi="仿宋" w:eastAsia="仿宋" w:cs="仿宋"/>
                <w:spacing w:val="-7"/>
                <w:sz w:val="28"/>
                <w:szCs w:val="28"/>
              </w:rPr>
              <w:t>年级</w:t>
            </w:r>
          </w:p>
        </w:tc>
        <w:tc>
          <w:tcPr>
            <w:tcW w:w="851" w:type="dxa"/>
            <w:gridSpan w:val="2"/>
          </w:tcPr>
          <w:p>
            <w:pPr>
              <w:pStyle w:val="21"/>
            </w:pPr>
          </w:p>
        </w:tc>
        <w:tc>
          <w:tcPr>
            <w:tcW w:w="840" w:type="dxa"/>
            <w:tcBorders>
              <w:right w:val="single" w:color="000000" w:sz="4" w:space="0"/>
            </w:tcBorders>
          </w:tcPr>
          <w:p>
            <w:pPr>
              <w:spacing w:before="116" w:line="442" w:lineRule="exact"/>
              <w:ind w:left="152"/>
              <w:rPr>
                <w:rFonts w:ascii="仿宋" w:hAnsi="仿宋" w:eastAsia="仿宋" w:cs="仿宋"/>
                <w:sz w:val="28"/>
                <w:szCs w:val="28"/>
              </w:rPr>
            </w:pPr>
            <w:r>
              <w:rPr>
                <w:rFonts w:ascii="仿宋" w:hAnsi="仿宋" w:eastAsia="仿宋" w:cs="仿宋"/>
                <w:spacing w:val="-7"/>
                <w:position w:val="12"/>
                <w:sz w:val="28"/>
                <w:szCs w:val="28"/>
              </w:rPr>
              <w:t>作品</w:t>
            </w:r>
          </w:p>
          <w:p>
            <w:pPr>
              <w:spacing w:line="211" w:lineRule="auto"/>
              <w:ind w:left="161"/>
              <w:rPr>
                <w:rFonts w:ascii="仿宋" w:hAnsi="仿宋" w:eastAsia="仿宋" w:cs="仿宋"/>
                <w:sz w:val="28"/>
                <w:szCs w:val="28"/>
              </w:rPr>
            </w:pPr>
            <w:r>
              <w:rPr>
                <w:rFonts w:ascii="仿宋" w:hAnsi="仿宋" w:eastAsia="仿宋" w:cs="仿宋"/>
                <w:spacing w:val="-11"/>
                <w:sz w:val="28"/>
                <w:szCs w:val="28"/>
              </w:rPr>
              <w:t>大小</w:t>
            </w:r>
          </w:p>
        </w:tc>
        <w:tc>
          <w:tcPr>
            <w:tcW w:w="1294" w:type="dxa"/>
            <w:tcBorders>
              <w:left w:val="single" w:color="000000" w:sz="4" w:space="0"/>
            </w:tcBorders>
          </w:tcPr>
          <w:p>
            <w:pPr>
              <w:pStyle w:val="21"/>
              <w:spacing w:line="285" w:lineRule="auto"/>
            </w:pPr>
          </w:p>
          <w:p>
            <w:pPr>
              <w:spacing w:before="91" w:line="177" w:lineRule="auto"/>
              <w:ind w:left="525"/>
              <w:rPr>
                <w:rFonts w:ascii="仿宋" w:hAnsi="仿宋" w:eastAsia="仿宋" w:cs="仿宋"/>
                <w:sz w:val="28"/>
                <w:szCs w:val="28"/>
              </w:rPr>
            </w:pPr>
            <w:r>
              <w:rPr>
                <w:rFonts w:ascii="仿宋" w:hAnsi="仿宋" w:eastAsia="仿宋" w:cs="仿宋"/>
                <w:sz w:val="28"/>
                <w:szCs w:val="28"/>
              </w:rPr>
              <w:t>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36" w:type="dxa"/>
            <w:vMerge w:val="restart"/>
            <w:tcBorders>
              <w:bottom w:val="nil"/>
            </w:tcBorders>
          </w:tcPr>
          <w:p>
            <w:pPr>
              <w:pStyle w:val="21"/>
              <w:spacing w:line="263" w:lineRule="auto"/>
            </w:pPr>
          </w:p>
          <w:p>
            <w:pPr>
              <w:pStyle w:val="21"/>
              <w:spacing w:line="263" w:lineRule="auto"/>
            </w:pPr>
          </w:p>
          <w:p>
            <w:pPr>
              <w:pStyle w:val="21"/>
              <w:spacing w:line="264" w:lineRule="auto"/>
            </w:pPr>
          </w:p>
          <w:p>
            <w:pPr>
              <w:pStyle w:val="21"/>
              <w:spacing w:line="264" w:lineRule="auto"/>
            </w:pPr>
          </w:p>
          <w:p>
            <w:pPr>
              <w:pStyle w:val="21"/>
              <w:spacing w:line="264" w:lineRule="auto"/>
            </w:pPr>
          </w:p>
          <w:p>
            <w:pPr>
              <w:pStyle w:val="21"/>
              <w:spacing w:line="264" w:lineRule="auto"/>
            </w:pPr>
          </w:p>
          <w:p>
            <w:pPr>
              <w:spacing w:before="91" w:line="219" w:lineRule="auto"/>
              <w:ind w:left="299"/>
              <w:rPr>
                <w:rFonts w:ascii="仿宋" w:hAnsi="仿宋" w:eastAsia="仿宋" w:cs="仿宋"/>
                <w:sz w:val="28"/>
                <w:szCs w:val="28"/>
              </w:rPr>
            </w:pPr>
            <w:r>
              <w:rPr>
                <w:rFonts w:ascii="仿宋" w:hAnsi="仿宋" w:eastAsia="仿宋" w:cs="仿宋"/>
                <w:spacing w:val="-7"/>
                <w:sz w:val="28"/>
                <w:szCs w:val="28"/>
              </w:rPr>
              <w:t>项目</w:t>
            </w:r>
          </w:p>
        </w:tc>
        <w:tc>
          <w:tcPr>
            <w:tcW w:w="2184" w:type="dxa"/>
            <w:gridSpan w:val="2"/>
            <w:vMerge w:val="restart"/>
            <w:tcBorders>
              <w:bottom w:val="nil"/>
            </w:tcBorders>
          </w:tcPr>
          <w:p>
            <w:pPr>
              <w:pStyle w:val="21"/>
              <w:spacing w:line="305" w:lineRule="auto"/>
            </w:pPr>
          </w:p>
          <w:p>
            <w:pPr>
              <w:pStyle w:val="21"/>
              <w:spacing w:line="305" w:lineRule="auto"/>
            </w:pPr>
          </w:p>
          <w:p>
            <w:pPr>
              <w:pStyle w:val="21"/>
              <w:spacing w:line="305" w:lineRule="auto"/>
            </w:pPr>
          </w:p>
          <w:p>
            <w:pPr>
              <w:spacing w:before="91" w:line="218" w:lineRule="auto"/>
              <w:ind w:left="394"/>
              <w:rPr>
                <w:rFonts w:ascii="仿宋" w:hAnsi="仿宋" w:eastAsia="仿宋" w:cs="仿宋"/>
                <w:sz w:val="28"/>
                <w:szCs w:val="28"/>
              </w:rPr>
            </w:pPr>
            <w:r>
              <w:rPr>
                <w:rFonts w:ascii="仿宋" w:hAnsi="仿宋" w:eastAsia="仿宋" w:cs="仿宋"/>
                <w:spacing w:val="-1"/>
                <w:sz w:val="28"/>
                <w:szCs w:val="28"/>
              </w:rPr>
              <w:t>基础教育组</w:t>
            </w:r>
          </w:p>
        </w:tc>
        <w:tc>
          <w:tcPr>
            <w:tcW w:w="3542" w:type="dxa"/>
            <w:gridSpan w:val="6"/>
            <w:vMerge w:val="restart"/>
            <w:tcBorders>
              <w:bottom w:val="nil"/>
            </w:tcBorders>
          </w:tcPr>
          <w:p>
            <w:pPr>
              <w:pStyle w:val="21"/>
              <w:spacing w:line="351" w:lineRule="auto"/>
              <w:rPr>
                <w:lang w:eastAsia="zh-CN"/>
              </w:rPr>
            </w:pPr>
          </w:p>
          <w:p>
            <w:pPr>
              <w:spacing w:before="78" w:line="219" w:lineRule="auto"/>
              <w:ind w:left="126"/>
              <w:jc w:val="center"/>
              <w:rPr>
                <w:rFonts w:ascii="仿宋" w:hAnsi="仿宋" w:eastAsia="仿宋" w:cs="仿宋"/>
                <w:sz w:val="24"/>
              </w:rPr>
            </w:pPr>
            <w:r>
              <w:rPr>
                <w:rFonts w:ascii="仿宋" w:hAnsi="仿宋" w:eastAsia="仿宋" w:cs="仿宋"/>
                <w:spacing w:val="-3"/>
                <w:sz w:val="24"/>
              </w:rPr>
              <w:t>融合创新应用教学案例</w:t>
            </w:r>
            <w:r>
              <w:rPr>
                <w:rFonts w:hint="eastAsia" w:ascii="仿宋" w:hAnsi="仿宋" w:eastAsia="仿宋" w:cs="仿宋"/>
                <w:spacing w:val="-3"/>
                <w:sz w:val="24"/>
              </w:rPr>
              <w:t>□</w:t>
            </w:r>
          </w:p>
          <w:p>
            <w:pPr>
              <w:spacing w:before="78" w:line="219" w:lineRule="auto"/>
              <w:ind w:left="126"/>
              <w:rPr>
                <w:rFonts w:ascii="仿宋" w:hAnsi="仿宋" w:eastAsia="仿宋" w:cs="仿宋"/>
                <w:spacing w:val="-3"/>
                <w:sz w:val="24"/>
              </w:rPr>
            </w:pPr>
          </w:p>
          <w:p>
            <w:pPr>
              <w:pStyle w:val="21"/>
              <w:spacing w:line="473" w:lineRule="auto"/>
              <w:rPr>
                <w:lang w:eastAsia="zh-CN"/>
              </w:rPr>
            </w:pPr>
          </w:p>
          <w:p>
            <w:pPr>
              <w:spacing w:before="78" w:line="263" w:lineRule="auto"/>
              <w:ind w:left="223" w:right="105" w:hanging="97"/>
              <w:rPr>
                <w:rFonts w:ascii="仿宋" w:hAnsi="仿宋" w:eastAsia="仿宋" w:cs="仿宋"/>
                <w:sz w:val="24"/>
              </w:rPr>
            </w:pPr>
          </w:p>
        </w:tc>
        <w:tc>
          <w:tcPr>
            <w:tcW w:w="2134" w:type="dxa"/>
            <w:gridSpan w:val="2"/>
          </w:tcPr>
          <w:p>
            <w:pPr>
              <w:spacing w:before="148" w:line="217" w:lineRule="auto"/>
              <w:ind w:left="127"/>
              <w:rPr>
                <w:rFonts w:ascii="仿宋" w:hAnsi="仿宋" w:eastAsia="仿宋" w:cs="仿宋"/>
                <w:sz w:val="24"/>
              </w:rPr>
            </w:pPr>
            <w:r>
              <w:rPr>
                <w:rFonts w:ascii="仿宋" w:hAnsi="仿宋" w:eastAsia="仿宋" w:cs="仿宋"/>
                <w:spacing w:val="-4"/>
                <w:sz w:val="24"/>
              </w:rPr>
              <w:t>幼儿教育□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continue"/>
            <w:tcBorders>
              <w:top w:val="nil"/>
              <w:bottom w:val="nil"/>
            </w:tcBorders>
          </w:tcPr>
          <w:p>
            <w:pPr>
              <w:pStyle w:val="21"/>
            </w:pPr>
          </w:p>
        </w:tc>
        <w:tc>
          <w:tcPr>
            <w:tcW w:w="2184" w:type="dxa"/>
            <w:gridSpan w:val="2"/>
            <w:vMerge w:val="continue"/>
            <w:tcBorders>
              <w:top w:val="nil"/>
              <w:bottom w:val="nil"/>
            </w:tcBorders>
          </w:tcPr>
          <w:p>
            <w:pPr>
              <w:pStyle w:val="21"/>
            </w:pPr>
          </w:p>
        </w:tc>
        <w:tc>
          <w:tcPr>
            <w:tcW w:w="3542" w:type="dxa"/>
            <w:gridSpan w:val="6"/>
            <w:vMerge w:val="continue"/>
            <w:tcBorders>
              <w:top w:val="nil"/>
              <w:bottom w:val="nil"/>
            </w:tcBorders>
          </w:tcPr>
          <w:p>
            <w:pPr>
              <w:pStyle w:val="21"/>
            </w:pPr>
          </w:p>
        </w:tc>
        <w:tc>
          <w:tcPr>
            <w:tcW w:w="2134" w:type="dxa"/>
            <w:gridSpan w:val="2"/>
          </w:tcPr>
          <w:p>
            <w:pPr>
              <w:spacing w:before="150" w:line="216" w:lineRule="auto"/>
              <w:ind w:left="120"/>
              <w:rPr>
                <w:rFonts w:ascii="仿宋" w:hAnsi="仿宋" w:eastAsia="仿宋" w:cs="仿宋"/>
                <w:sz w:val="24"/>
              </w:rPr>
            </w:pPr>
            <w:r>
              <w:rPr>
                <w:rFonts w:ascii="仿宋" w:hAnsi="仿宋" w:eastAsia="仿宋" w:cs="仿宋"/>
                <w:spacing w:val="-3"/>
                <w:sz w:val="24"/>
              </w:rPr>
              <w:t>特殊教育□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continue"/>
            <w:tcBorders>
              <w:top w:val="nil"/>
              <w:bottom w:val="nil"/>
            </w:tcBorders>
          </w:tcPr>
          <w:p>
            <w:pPr>
              <w:pStyle w:val="21"/>
            </w:pPr>
          </w:p>
        </w:tc>
        <w:tc>
          <w:tcPr>
            <w:tcW w:w="2184" w:type="dxa"/>
            <w:gridSpan w:val="2"/>
            <w:vMerge w:val="continue"/>
            <w:tcBorders>
              <w:top w:val="nil"/>
              <w:bottom w:val="nil"/>
            </w:tcBorders>
          </w:tcPr>
          <w:p>
            <w:pPr>
              <w:pStyle w:val="21"/>
            </w:pPr>
          </w:p>
        </w:tc>
        <w:tc>
          <w:tcPr>
            <w:tcW w:w="3542" w:type="dxa"/>
            <w:gridSpan w:val="6"/>
            <w:vMerge w:val="continue"/>
            <w:tcBorders>
              <w:top w:val="nil"/>
              <w:bottom w:val="nil"/>
            </w:tcBorders>
          </w:tcPr>
          <w:p>
            <w:pPr>
              <w:pStyle w:val="21"/>
            </w:pPr>
          </w:p>
        </w:tc>
        <w:tc>
          <w:tcPr>
            <w:tcW w:w="2134" w:type="dxa"/>
            <w:gridSpan w:val="2"/>
          </w:tcPr>
          <w:p>
            <w:pPr>
              <w:spacing w:before="148" w:line="218" w:lineRule="auto"/>
              <w:ind w:left="119"/>
              <w:rPr>
                <w:rFonts w:ascii="仿宋" w:hAnsi="仿宋" w:eastAsia="仿宋" w:cs="仿宋"/>
                <w:sz w:val="24"/>
              </w:rPr>
            </w:pPr>
            <w:r>
              <w:rPr>
                <w:rFonts w:ascii="仿宋" w:hAnsi="仿宋" w:eastAsia="仿宋" w:cs="仿宋"/>
                <w:spacing w:val="-4"/>
                <w:sz w:val="24"/>
              </w:rPr>
              <w:t>小学□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continue"/>
            <w:tcBorders>
              <w:top w:val="nil"/>
              <w:bottom w:val="nil"/>
            </w:tcBorders>
          </w:tcPr>
          <w:p>
            <w:pPr>
              <w:pStyle w:val="21"/>
            </w:pPr>
          </w:p>
        </w:tc>
        <w:tc>
          <w:tcPr>
            <w:tcW w:w="2184" w:type="dxa"/>
            <w:gridSpan w:val="2"/>
            <w:vMerge w:val="continue"/>
            <w:tcBorders>
              <w:top w:val="nil"/>
            </w:tcBorders>
          </w:tcPr>
          <w:p>
            <w:pPr>
              <w:pStyle w:val="21"/>
            </w:pPr>
          </w:p>
        </w:tc>
        <w:tc>
          <w:tcPr>
            <w:tcW w:w="3542" w:type="dxa"/>
            <w:gridSpan w:val="6"/>
            <w:vMerge w:val="continue"/>
            <w:tcBorders>
              <w:top w:val="nil"/>
            </w:tcBorders>
          </w:tcPr>
          <w:p>
            <w:pPr>
              <w:pStyle w:val="21"/>
            </w:pPr>
          </w:p>
        </w:tc>
        <w:tc>
          <w:tcPr>
            <w:tcW w:w="2134" w:type="dxa"/>
            <w:gridSpan w:val="2"/>
          </w:tcPr>
          <w:p>
            <w:pPr>
              <w:spacing w:before="149" w:line="217" w:lineRule="auto"/>
              <w:ind w:left="127"/>
              <w:rPr>
                <w:rFonts w:hint="eastAsia" w:ascii="仿宋" w:hAnsi="仿宋" w:eastAsia="仿宋" w:cs="仿宋"/>
                <w:sz w:val="24"/>
                <w:lang w:eastAsia="zh-CN"/>
              </w:rPr>
            </w:pPr>
            <w:r>
              <w:rPr>
                <w:rFonts w:hint="eastAsia" w:ascii="仿宋" w:hAnsi="仿宋" w:eastAsia="仿宋" w:cs="仿宋"/>
                <w:spacing w:val="-7"/>
                <w:sz w:val="24"/>
                <w:lang w:val="en-US" w:eastAsia="zh-CN"/>
              </w:rPr>
              <w:t>初、</w:t>
            </w:r>
            <w:r>
              <w:rPr>
                <w:rFonts w:ascii="仿宋" w:hAnsi="仿宋" w:eastAsia="仿宋" w:cs="仿宋"/>
                <w:spacing w:val="-7"/>
                <w:sz w:val="24"/>
              </w:rPr>
              <w:t>高中</w:t>
            </w:r>
            <w:r>
              <w:rPr>
                <w:rFonts w:hint="eastAsia" w:ascii="仿宋" w:hAnsi="仿宋" w:eastAsia="仿宋" w:cs="仿宋"/>
                <w:spacing w:val="-7"/>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restart"/>
            <w:tcBorders>
              <w:bottom w:val="nil"/>
            </w:tcBorders>
          </w:tcPr>
          <w:p>
            <w:pPr>
              <w:pStyle w:val="21"/>
              <w:spacing w:line="257" w:lineRule="auto"/>
            </w:pPr>
          </w:p>
          <w:p>
            <w:pPr>
              <w:spacing w:before="91" w:line="439" w:lineRule="exact"/>
              <w:ind w:left="299"/>
              <w:rPr>
                <w:rFonts w:ascii="仿宋" w:hAnsi="仿宋" w:eastAsia="仿宋" w:cs="仿宋"/>
                <w:sz w:val="28"/>
                <w:szCs w:val="28"/>
              </w:rPr>
            </w:pPr>
            <w:r>
              <w:rPr>
                <w:rFonts w:ascii="仿宋" w:hAnsi="仿宋" w:eastAsia="仿宋" w:cs="仿宋"/>
                <w:spacing w:val="-7"/>
                <w:position w:val="11"/>
                <w:sz w:val="28"/>
                <w:szCs w:val="28"/>
              </w:rPr>
              <w:t>作者</w:t>
            </w:r>
          </w:p>
          <w:p>
            <w:pPr>
              <w:spacing w:line="217" w:lineRule="auto"/>
              <w:ind w:left="287"/>
              <w:rPr>
                <w:rFonts w:ascii="仿宋" w:hAnsi="仿宋" w:eastAsia="仿宋" w:cs="仿宋"/>
                <w:sz w:val="28"/>
                <w:szCs w:val="28"/>
              </w:rPr>
            </w:pPr>
            <w:r>
              <w:rPr>
                <w:rFonts w:ascii="仿宋" w:hAnsi="仿宋" w:eastAsia="仿宋" w:cs="仿宋"/>
                <w:spacing w:val="-1"/>
                <w:sz w:val="28"/>
                <w:szCs w:val="28"/>
              </w:rPr>
              <w:t>信息</w:t>
            </w:r>
          </w:p>
        </w:tc>
        <w:tc>
          <w:tcPr>
            <w:tcW w:w="2184" w:type="dxa"/>
            <w:gridSpan w:val="2"/>
          </w:tcPr>
          <w:p>
            <w:pPr>
              <w:spacing w:before="114" w:line="211" w:lineRule="auto"/>
              <w:ind w:left="674"/>
              <w:rPr>
                <w:rFonts w:ascii="仿宋" w:hAnsi="仿宋" w:eastAsia="仿宋" w:cs="仿宋"/>
                <w:sz w:val="28"/>
                <w:szCs w:val="28"/>
              </w:rPr>
            </w:pPr>
            <w:r>
              <w:rPr>
                <w:rFonts w:ascii="仿宋" w:hAnsi="仿宋" w:eastAsia="仿宋" w:cs="仿宋"/>
                <w:spacing w:val="-5"/>
                <w:sz w:val="28"/>
                <w:szCs w:val="28"/>
              </w:rPr>
              <w:t>姓名</w:t>
            </w:r>
          </w:p>
        </w:tc>
        <w:tc>
          <w:tcPr>
            <w:tcW w:w="5676" w:type="dxa"/>
            <w:gridSpan w:val="8"/>
          </w:tcPr>
          <w:p>
            <w:pPr>
              <w:spacing w:before="114" w:line="211" w:lineRule="auto"/>
              <w:ind w:left="1338"/>
              <w:rPr>
                <w:rFonts w:ascii="仿宋" w:hAnsi="仿宋" w:eastAsia="仿宋" w:cs="仿宋"/>
                <w:sz w:val="20"/>
                <w:szCs w:val="20"/>
              </w:rPr>
            </w:pPr>
            <w:r>
              <w:rPr>
                <w:rFonts w:ascii="仿宋" w:hAnsi="仿宋" w:eastAsia="仿宋" w:cs="仿宋"/>
                <w:spacing w:val="6"/>
                <w:sz w:val="28"/>
                <w:szCs w:val="28"/>
              </w:rPr>
              <w:t>所在单位</w:t>
            </w:r>
            <w:r>
              <w:rPr>
                <w:rFonts w:ascii="仿宋" w:hAnsi="仿宋" w:eastAsia="仿宋" w:cs="仿宋"/>
                <w:spacing w:val="6"/>
                <w:sz w:val="20"/>
                <w:szCs w:val="20"/>
              </w:rPr>
              <w:t>（按单位公章填写）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continue"/>
            <w:tcBorders>
              <w:top w:val="nil"/>
              <w:bottom w:val="nil"/>
            </w:tcBorders>
          </w:tcPr>
          <w:p>
            <w:pPr>
              <w:pStyle w:val="21"/>
              <w:rPr>
                <w:lang w:eastAsia="zh-CN"/>
              </w:rPr>
            </w:pPr>
          </w:p>
        </w:tc>
        <w:tc>
          <w:tcPr>
            <w:tcW w:w="2184" w:type="dxa"/>
            <w:gridSpan w:val="2"/>
          </w:tcPr>
          <w:p>
            <w:pPr>
              <w:pStyle w:val="21"/>
              <w:jc w:val="left"/>
              <w:rPr>
                <w:lang w:eastAsia="zh-CN"/>
              </w:rPr>
            </w:pPr>
          </w:p>
          <w:p>
            <w:pPr>
              <w:jc w:val="left"/>
            </w:pPr>
            <w:r>
              <w:rPr>
                <w:rFonts w:hint="eastAsia"/>
              </w:rPr>
              <w:t>作者1：</w:t>
            </w:r>
          </w:p>
        </w:tc>
        <w:tc>
          <w:tcPr>
            <w:tcW w:w="5676" w:type="dxa"/>
            <w:gridSpan w:val="8"/>
          </w:tcPr>
          <w:p>
            <w:pPr>
              <w:pStyle w:val="2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6" w:type="dxa"/>
            <w:vMerge w:val="continue"/>
            <w:tcBorders>
              <w:top w:val="nil"/>
              <w:bottom w:val="nil"/>
            </w:tcBorders>
          </w:tcPr>
          <w:p>
            <w:pPr>
              <w:pStyle w:val="21"/>
            </w:pPr>
          </w:p>
        </w:tc>
        <w:tc>
          <w:tcPr>
            <w:tcW w:w="2184" w:type="dxa"/>
            <w:gridSpan w:val="2"/>
          </w:tcPr>
          <w:p>
            <w:pPr>
              <w:pStyle w:val="21"/>
              <w:jc w:val="left"/>
              <w:rPr>
                <w:rFonts w:eastAsia="宋体"/>
                <w:lang w:eastAsia="zh-CN"/>
              </w:rPr>
            </w:pPr>
            <w:r>
              <w:rPr>
                <w:rFonts w:hint="eastAsia" w:eastAsia="宋体"/>
                <w:lang w:eastAsia="zh-CN"/>
              </w:rPr>
              <w:t>作者2：</w:t>
            </w:r>
          </w:p>
        </w:tc>
        <w:tc>
          <w:tcPr>
            <w:tcW w:w="5676" w:type="dxa"/>
            <w:gridSpan w:val="8"/>
          </w:tcPr>
          <w:p>
            <w:pPr>
              <w:pStyle w:val="2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36" w:type="dxa"/>
            <w:vMerge w:val="continue"/>
            <w:tcBorders>
              <w:top w:val="nil"/>
            </w:tcBorders>
          </w:tcPr>
          <w:p>
            <w:pPr>
              <w:pStyle w:val="21"/>
            </w:pPr>
          </w:p>
        </w:tc>
        <w:tc>
          <w:tcPr>
            <w:tcW w:w="2184" w:type="dxa"/>
            <w:gridSpan w:val="2"/>
          </w:tcPr>
          <w:p>
            <w:pPr>
              <w:pStyle w:val="21"/>
              <w:jc w:val="left"/>
              <w:rPr>
                <w:rFonts w:eastAsia="宋体"/>
                <w:lang w:eastAsia="zh-CN"/>
              </w:rPr>
            </w:pPr>
            <w:r>
              <w:rPr>
                <w:rFonts w:hint="eastAsia" w:eastAsia="宋体"/>
                <w:lang w:eastAsia="zh-CN"/>
              </w:rPr>
              <w:t>指导教师：</w:t>
            </w:r>
          </w:p>
        </w:tc>
        <w:tc>
          <w:tcPr>
            <w:tcW w:w="5676" w:type="dxa"/>
            <w:gridSpan w:val="8"/>
          </w:tcPr>
          <w:p>
            <w:pPr>
              <w:pStyle w:val="21"/>
              <w:rPr>
                <w:rFonts w:eastAsia="宋体"/>
                <w:lang w:eastAsia="zh-CN"/>
              </w:rPr>
            </w:pPr>
            <w:r>
              <w:rPr>
                <w:rFonts w:hint="eastAsia" w:eastAsia="宋体"/>
                <w:lang w:eastAsia="zh-CN"/>
              </w:rPr>
              <w:t xml:space="preserve"> </w:t>
            </w:r>
            <w:r>
              <w:rPr>
                <w:rFonts w:hint="eastAsia" w:ascii="仿宋" w:hAnsi="仿宋" w:eastAsia="仿宋"/>
                <w:sz w:val="28"/>
                <w:szCs w:val="28"/>
                <w:lang w:eastAsia="zh-CN"/>
              </w:rPr>
              <w:t>作者与指导老师总和不超3人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36" w:type="dxa"/>
            <w:vMerge w:val="restart"/>
            <w:tcBorders>
              <w:bottom w:val="nil"/>
            </w:tcBorders>
          </w:tcPr>
          <w:p>
            <w:pPr>
              <w:spacing w:before="127" w:line="439" w:lineRule="exact"/>
              <w:ind w:left="296"/>
              <w:rPr>
                <w:rFonts w:ascii="仿宋" w:hAnsi="仿宋" w:eastAsia="仿宋" w:cs="仿宋"/>
                <w:sz w:val="28"/>
                <w:szCs w:val="28"/>
              </w:rPr>
            </w:pPr>
            <w:r>
              <w:rPr>
                <w:rFonts w:ascii="仿宋" w:hAnsi="仿宋" w:eastAsia="仿宋" w:cs="仿宋"/>
                <w:spacing w:val="-5"/>
                <w:position w:val="11"/>
                <w:sz w:val="28"/>
                <w:szCs w:val="28"/>
              </w:rPr>
              <w:t>联系</w:t>
            </w:r>
          </w:p>
          <w:p>
            <w:pPr>
              <w:spacing w:line="217" w:lineRule="auto"/>
              <w:ind w:left="287"/>
              <w:rPr>
                <w:rFonts w:ascii="仿宋" w:hAnsi="仿宋" w:eastAsia="仿宋" w:cs="仿宋"/>
                <w:sz w:val="28"/>
                <w:szCs w:val="28"/>
              </w:rPr>
            </w:pPr>
            <w:r>
              <w:rPr>
                <w:rFonts w:ascii="仿宋" w:hAnsi="仿宋" w:eastAsia="仿宋" w:cs="仿宋"/>
                <w:spacing w:val="-1"/>
                <w:sz w:val="28"/>
                <w:szCs w:val="28"/>
              </w:rPr>
              <w:t>信息</w:t>
            </w:r>
          </w:p>
        </w:tc>
        <w:tc>
          <w:tcPr>
            <w:tcW w:w="1454" w:type="dxa"/>
          </w:tcPr>
          <w:p>
            <w:pPr>
              <w:spacing w:before="115" w:line="210" w:lineRule="auto"/>
              <w:ind w:left="453"/>
              <w:rPr>
                <w:rFonts w:ascii="仿宋" w:hAnsi="仿宋" w:eastAsia="仿宋" w:cs="仿宋"/>
                <w:sz w:val="28"/>
                <w:szCs w:val="28"/>
              </w:rPr>
            </w:pPr>
            <w:r>
              <w:rPr>
                <w:rFonts w:ascii="仿宋" w:hAnsi="仿宋" w:eastAsia="仿宋" w:cs="仿宋"/>
                <w:spacing w:val="-5"/>
                <w:sz w:val="28"/>
                <w:szCs w:val="28"/>
              </w:rPr>
              <w:t>姓名</w:t>
            </w:r>
          </w:p>
        </w:tc>
        <w:tc>
          <w:tcPr>
            <w:tcW w:w="2430" w:type="dxa"/>
            <w:gridSpan w:val="3"/>
          </w:tcPr>
          <w:p>
            <w:pPr>
              <w:pStyle w:val="21"/>
            </w:pPr>
          </w:p>
        </w:tc>
        <w:tc>
          <w:tcPr>
            <w:tcW w:w="1394" w:type="dxa"/>
            <w:gridSpan w:val="3"/>
          </w:tcPr>
          <w:p>
            <w:pPr>
              <w:spacing w:before="115" w:line="210" w:lineRule="auto"/>
              <w:ind w:left="438"/>
              <w:rPr>
                <w:rFonts w:ascii="仿宋" w:hAnsi="仿宋" w:eastAsia="仿宋" w:cs="仿宋"/>
                <w:sz w:val="28"/>
                <w:szCs w:val="28"/>
              </w:rPr>
            </w:pPr>
            <w:r>
              <w:rPr>
                <w:rFonts w:ascii="仿宋" w:hAnsi="仿宋" w:eastAsia="仿宋" w:cs="仿宋"/>
                <w:spacing w:val="-11"/>
                <w:sz w:val="28"/>
                <w:szCs w:val="28"/>
              </w:rPr>
              <w:t>手机</w:t>
            </w:r>
          </w:p>
        </w:tc>
        <w:tc>
          <w:tcPr>
            <w:tcW w:w="2582" w:type="dxa"/>
            <w:gridSpan w:val="3"/>
          </w:tcPr>
          <w:p>
            <w:pPr>
              <w:pStyle w:val="2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36" w:type="dxa"/>
            <w:vMerge w:val="continue"/>
            <w:tcBorders>
              <w:top w:val="nil"/>
            </w:tcBorders>
          </w:tcPr>
          <w:p>
            <w:pPr>
              <w:pStyle w:val="21"/>
            </w:pPr>
          </w:p>
        </w:tc>
        <w:tc>
          <w:tcPr>
            <w:tcW w:w="1454" w:type="dxa"/>
          </w:tcPr>
          <w:p>
            <w:pPr>
              <w:spacing w:before="121" w:line="215" w:lineRule="auto"/>
              <w:ind w:left="197"/>
              <w:rPr>
                <w:rFonts w:ascii="仿宋" w:hAnsi="仿宋" w:eastAsia="仿宋" w:cs="仿宋"/>
                <w:sz w:val="28"/>
                <w:szCs w:val="28"/>
              </w:rPr>
            </w:pPr>
            <w:r>
              <w:rPr>
                <w:rFonts w:ascii="仿宋" w:hAnsi="仿宋" w:eastAsia="仿宋" w:cs="仿宋"/>
                <w:spacing w:val="-9"/>
                <w:sz w:val="28"/>
                <w:szCs w:val="28"/>
              </w:rPr>
              <w:t>固定电话</w:t>
            </w:r>
          </w:p>
        </w:tc>
        <w:tc>
          <w:tcPr>
            <w:tcW w:w="2430" w:type="dxa"/>
            <w:gridSpan w:val="3"/>
          </w:tcPr>
          <w:p>
            <w:pPr>
              <w:pStyle w:val="21"/>
            </w:pPr>
          </w:p>
        </w:tc>
        <w:tc>
          <w:tcPr>
            <w:tcW w:w="1394" w:type="dxa"/>
            <w:gridSpan w:val="3"/>
          </w:tcPr>
          <w:p>
            <w:pPr>
              <w:spacing w:before="121" w:line="215" w:lineRule="auto"/>
              <w:ind w:left="178"/>
              <w:rPr>
                <w:rFonts w:ascii="仿宋" w:hAnsi="仿宋" w:eastAsia="仿宋" w:cs="仿宋"/>
                <w:sz w:val="28"/>
                <w:szCs w:val="28"/>
              </w:rPr>
            </w:pPr>
            <w:r>
              <w:rPr>
                <w:rFonts w:ascii="仿宋" w:hAnsi="仿宋" w:eastAsia="仿宋" w:cs="仿宋"/>
                <w:spacing w:val="-11"/>
                <w:sz w:val="28"/>
                <w:szCs w:val="28"/>
              </w:rPr>
              <w:t>电子邮箱</w:t>
            </w:r>
          </w:p>
        </w:tc>
        <w:tc>
          <w:tcPr>
            <w:tcW w:w="2582" w:type="dxa"/>
            <w:gridSpan w:val="3"/>
          </w:tcPr>
          <w:p>
            <w:pPr>
              <w:spacing w:before="156" w:line="224" w:lineRule="auto"/>
              <w:ind w:left="711"/>
              <w:rPr>
                <w:rFonts w:ascii="仿宋" w:hAnsi="仿宋" w:eastAsia="仿宋" w:cs="仿宋"/>
                <w:sz w:val="24"/>
              </w:rPr>
            </w:pPr>
            <w:r>
              <w:rPr>
                <w:rFonts w:ascii="仿宋" w:hAnsi="仿宋" w:eastAsia="仿宋" w:cs="仿宋"/>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1" w:hRule="atLeast"/>
        </w:trPr>
        <w:tc>
          <w:tcPr>
            <w:tcW w:w="1136" w:type="dxa"/>
          </w:tcPr>
          <w:p>
            <w:pPr>
              <w:spacing w:before="91" w:line="442" w:lineRule="exact"/>
              <w:jc w:val="center"/>
              <w:rPr>
                <w:rFonts w:ascii="仿宋" w:hAnsi="仿宋" w:eastAsia="仿宋" w:cs="仿宋"/>
                <w:spacing w:val="-4"/>
                <w:position w:val="11"/>
                <w:sz w:val="28"/>
                <w:szCs w:val="28"/>
              </w:rPr>
            </w:pPr>
          </w:p>
          <w:p>
            <w:pPr>
              <w:spacing w:before="91" w:line="442" w:lineRule="exact"/>
              <w:jc w:val="center"/>
              <w:rPr>
                <w:rFonts w:ascii="仿宋" w:hAnsi="仿宋" w:eastAsia="仿宋" w:cs="仿宋"/>
                <w:spacing w:val="-4"/>
                <w:position w:val="11"/>
                <w:sz w:val="28"/>
                <w:szCs w:val="28"/>
              </w:rPr>
            </w:pPr>
            <w:r>
              <w:rPr>
                <w:rFonts w:ascii="仿宋" w:hAnsi="仿宋" w:eastAsia="仿宋" w:cs="仿宋"/>
                <w:spacing w:val="-4"/>
                <w:position w:val="11"/>
                <w:sz w:val="28"/>
                <w:szCs w:val="28"/>
              </w:rPr>
              <w:t>教学环境</w:t>
            </w:r>
          </w:p>
          <w:p>
            <w:pPr>
              <w:spacing w:before="91" w:line="442" w:lineRule="exact"/>
              <w:jc w:val="center"/>
              <w:rPr>
                <w:rFonts w:ascii="仿宋" w:hAnsi="仿宋" w:eastAsia="仿宋" w:cs="仿宋"/>
                <w:sz w:val="28"/>
                <w:szCs w:val="28"/>
              </w:rPr>
            </w:pPr>
            <w:r>
              <w:rPr>
                <w:rFonts w:ascii="仿宋" w:hAnsi="仿宋" w:eastAsia="仿宋" w:cs="仿宋"/>
                <w:spacing w:val="-4"/>
                <w:position w:val="11"/>
                <w:sz w:val="28"/>
                <w:szCs w:val="28"/>
              </w:rPr>
              <w:t>设施建设情况</w:t>
            </w:r>
          </w:p>
        </w:tc>
        <w:tc>
          <w:tcPr>
            <w:tcW w:w="7860" w:type="dxa"/>
            <w:gridSpan w:val="10"/>
          </w:tcPr>
          <w:p>
            <w:pPr>
              <w:spacing w:before="152" w:line="217" w:lineRule="auto"/>
              <w:ind w:left="668"/>
              <w:rPr>
                <w:rFonts w:ascii="仿宋" w:hAnsi="仿宋" w:eastAsia="仿宋" w:cs="仿宋"/>
                <w:sz w:val="24"/>
              </w:rPr>
            </w:pPr>
            <w:r>
              <w:rPr>
                <w:rFonts w:ascii="仿宋" w:hAnsi="仿宋" w:eastAsia="仿宋" w:cs="仿宋"/>
                <w:spacing w:val="-4"/>
                <w:sz w:val="24"/>
              </w:rPr>
              <w:t>（300</w:t>
            </w:r>
            <w:r>
              <w:rPr>
                <w:rFonts w:ascii="仿宋" w:hAnsi="仿宋" w:eastAsia="仿宋" w:cs="仿宋"/>
                <w:spacing w:val="-35"/>
                <w:sz w:val="24"/>
              </w:rPr>
              <w:t xml:space="preserve"> </w:t>
            </w:r>
            <w:r>
              <w:rPr>
                <w:rFonts w:ascii="仿宋" w:hAnsi="仿宋" w:eastAsia="仿宋" w:cs="仿宋"/>
                <w:spacing w:val="-4"/>
                <w:sz w:val="24"/>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1136" w:type="dxa"/>
          </w:tcPr>
          <w:p>
            <w:pPr>
              <w:pStyle w:val="21"/>
              <w:spacing w:line="263" w:lineRule="auto"/>
            </w:pPr>
          </w:p>
          <w:p>
            <w:pPr>
              <w:pStyle w:val="21"/>
              <w:spacing w:line="264" w:lineRule="auto"/>
            </w:pPr>
          </w:p>
          <w:p>
            <w:pPr>
              <w:spacing w:before="91" w:line="442" w:lineRule="exact"/>
              <w:ind w:left="156"/>
              <w:jc w:val="both"/>
              <w:rPr>
                <w:rFonts w:ascii="仿宋" w:hAnsi="仿宋" w:eastAsia="仿宋" w:cs="仿宋"/>
                <w:spacing w:val="-4"/>
                <w:position w:val="11"/>
                <w:sz w:val="28"/>
                <w:szCs w:val="28"/>
              </w:rPr>
            </w:pPr>
          </w:p>
          <w:p>
            <w:pPr>
              <w:spacing w:before="91" w:line="442" w:lineRule="exact"/>
              <w:ind w:left="156"/>
              <w:jc w:val="both"/>
              <w:rPr>
                <w:rFonts w:ascii="仿宋" w:hAnsi="仿宋" w:eastAsia="仿宋" w:cs="仿宋"/>
                <w:spacing w:val="-4"/>
                <w:position w:val="11"/>
                <w:sz w:val="28"/>
                <w:szCs w:val="28"/>
              </w:rPr>
            </w:pPr>
          </w:p>
          <w:p>
            <w:pPr>
              <w:spacing w:before="91" w:line="442" w:lineRule="exact"/>
              <w:ind w:left="156"/>
              <w:jc w:val="both"/>
              <w:rPr>
                <w:rFonts w:ascii="仿宋" w:hAnsi="仿宋" w:eastAsia="仿宋" w:cs="仿宋"/>
                <w:sz w:val="28"/>
                <w:szCs w:val="28"/>
              </w:rPr>
            </w:pPr>
            <w:r>
              <w:rPr>
                <w:rFonts w:ascii="仿宋" w:hAnsi="仿宋" w:eastAsia="仿宋" w:cs="仿宋"/>
                <w:spacing w:val="-4"/>
                <w:position w:val="11"/>
                <w:sz w:val="28"/>
                <w:szCs w:val="28"/>
              </w:rPr>
              <w:t>课程建</w:t>
            </w:r>
          </w:p>
          <w:p>
            <w:pPr>
              <w:spacing w:before="1" w:line="217" w:lineRule="auto"/>
              <w:ind w:left="156"/>
              <w:jc w:val="both"/>
              <w:rPr>
                <w:rFonts w:ascii="仿宋" w:hAnsi="仿宋" w:eastAsia="仿宋" w:cs="仿宋"/>
                <w:sz w:val="28"/>
                <w:szCs w:val="28"/>
              </w:rPr>
            </w:pPr>
            <w:r>
              <w:rPr>
                <w:rFonts w:ascii="仿宋" w:hAnsi="仿宋" w:eastAsia="仿宋" w:cs="仿宋"/>
                <w:spacing w:val="-4"/>
                <w:sz w:val="28"/>
                <w:szCs w:val="28"/>
              </w:rPr>
              <w:t>设情况</w:t>
            </w:r>
          </w:p>
        </w:tc>
        <w:tc>
          <w:tcPr>
            <w:tcW w:w="7860" w:type="dxa"/>
            <w:gridSpan w:val="10"/>
          </w:tcPr>
          <w:p>
            <w:pPr>
              <w:spacing w:before="153" w:line="217" w:lineRule="auto"/>
              <w:ind w:left="668"/>
              <w:rPr>
                <w:rFonts w:ascii="仿宋" w:hAnsi="仿宋" w:eastAsia="仿宋" w:cs="仿宋"/>
                <w:spacing w:val="-4"/>
                <w:sz w:val="24"/>
              </w:rPr>
            </w:pPr>
            <w:r>
              <w:rPr>
                <w:rFonts w:ascii="仿宋" w:hAnsi="仿宋" w:eastAsia="仿宋" w:cs="仿宋"/>
                <w:spacing w:val="-4"/>
                <w:sz w:val="24"/>
              </w:rPr>
              <w:t>（300</w:t>
            </w:r>
            <w:r>
              <w:rPr>
                <w:rFonts w:ascii="仿宋" w:hAnsi="仿宋" w:eastAsia="仿宋" w:cs="仿宋"/>
                <w:spacing w:val="-35"/>
                <w:sz w:val="24"/>
              </w:rPr>
              <w:t xml:space="preserve"> </w:t>
            </w:r>
            <w:r>
              <w:rPr>
                <w:rFonts w:ascii="仿宋" w:hAnsi="仿宋" w:eastAsia="仿宋" w:cs="仿宋"/>
                <w:spacing w:val="-4"/>
                <w:sz w:val="24"/>
              </w:rPr>
              <w:t>字以内）</w:t>
            </w:r>
          </w:p>
          <w:p>
            <w:pPr>
              <w:spacing w:before="153" w:line="217" w:lineRule="auto"/>
              <w:ind w:left="668"/>
              <w:rPr>
                <w:rFonts w:ascii="仿宋" w:hAnsi="仿宋" w:eastAsia="仿宋" w:cs="仿宋"/>
                <w:spacing w:val="-4"/>
                <w:sz w:val="24"/>
              </w:rPr>
            </w:pPr>
          </w:p>
          <w:p>
            <w:pPr>
              <w:spacing w:before="153" w:line="217" w:lineRule="auto"/>
              <w:ind w:left="668"/>
              <w:rPr>
                <w:rFonts w:ascii="仿宋" w:hAnsi="仿宋" w:eastAsia="仿宋" w:cs="仿宋"/>
                <w:spacing w:val="-4"/>
                <w:sz w:val="24"/>
              </w:rPr>
            </w:pPr>
          </w:p>
          <w:p>
            <w:pPr>
              <w:spacing w:before="153" w:line="217" w:lineRule="auto"/>
              <w:ind w:left="668"/>
              <w:rPr>
                <w:rFonts w:ascii="仿宋" w:hAnsi="仿宋" w:eastAsia="仿宋" w:cs="仿宋"/>
                <w:spacing w:val="-4"/>
                <w:sz w:val="24"/>
              </w:rPr>
            </w:pPr>
          </w:p>
          <w:p>
            <w:pPr>
              <w:spacing w:before="153" w:line="217" w:lineRule="auto"/>
              <w:ind w:left="668"/>
              <w:rPr>
                <w:rFonts w:ascii="仿宋" w:hAnsi="仿宋" w:eastAsia="仿宋" w:cs="仿宋"/>
                <w:spacing w:val="-4"/>
                <w:sz w:val="24"/>
              </w:rPr>
            </w:pPr>
          </w:p>
          <w:p>
            <w:pPr>
              <w:spacing w:before="153" w:line="217" w:lineRule="auto"/>
              <w:ind w:left="668"/>
              <w:rPr>
                <w:rFonts w:ascii="仿宋" w:hAnsi="仿宋" w:eastAsia="仿宋" w:cs="仿宋"/>
                <w:spacing w:val="-4"/>
                <w:sz w:val="24"/>
              </w:rPr>
            </w:pPr>
          </w:p>
          <w:p>
            <w:pPr>
              <w:spacing w:before="153" w:line="217" w:lineRule="auto"/>
              <w:ind w:left="668"/>
              <w:rPr>
                <w:rFonts w:ascii="仿宋" w:hAnsi="仿宋" w:eastAsia="仿宋" w:cs="仿宋"/>
                <w:spacing w:val="-4"/>
                <w:sz w:val="24"/>
              </w:rPr>
            </w:pPr>
          </w:p>
          <w:p>
            <w:pPr>
              <w:spacing w:before="153" w:line="217" w:lineRule="auto"/>
              <w:ind w:left="668"/>
              <w:rPr>
                <w:rFonts w:ascii="仿宋" w:hAnsi="仿宋" w:eastAsia="仿宋" w:cs="仿宋"/>
                <w:spacing w:val="-4"/>
                <w:sz w:val="24"/>
              </w:rPr>
            </w:pPr>
          </w:p>
          <w:p>
            <w:pPr>
              <w:spacing w:before="153" w:line="217" w:lineRule="auto"/>
              <w:ind w:left="668"/>
              <w:rPr>
                <w:rFonts w:ascii="仿宋" w:hAnsi="仿宋" w:eastAsia="仿宋" w:cs="仿宋"/>
                <w:spacing w:val="-4"/>
                <w:sz w:val="24"/>
              </w:rPr>
            </w:pPr>
          </w:p>
          <w:p>
            <w:pPr>
              <w:spacing w:before="153" w:line="217" w:lineRule="auto"/>
              <w:ind w:left="668"/>
              <w:rPr>
                <w:rFonts w:ascii="仿宋" w:hAnsi="仿宋" w:eastAsia="仿宋" w:cs="仿宋"/>
                <w:spacing w:val="-4"/>
                <w:sz w:val="24"/>
              </w:rPr>
            </w:pPr>
          </w:p>
        </w:tc>
      </w:tr>
    </w:tbl>
    <w:p>
      <w:pPr>
        <w:sectPr>
          <w:footerReference r:id="rId6" w:type="default"/>
          <w:pgSz w:w="11906" w:h="16839"/>
          <w:pgMar w:top="1431" w:right="1452" w:bottom="1362" w:left="1452" w:header="0" w:footer="1200" w:gutter="0"/>
          <w:pgNumType w:fmt="decimal"/>
          <w:cols w:space="720" w:num="1"/>
        </w:sectPr>
      </w:pPr>
    </w:p>
    <w:bookmarkEnd w:id="16"/>
    <w:tbl>
      <w:tblPr>
        <w:tblStyle w:val="20"/>
        <w:tblW w:w="89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7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7" w:hRule="atLeast"/>
        </w:trPr>
        <w:tc>
          <w:tcPr>
            <w:tcW w:w="1136" w:type="dxa"/>
          </w:tcPr>
          <w:p>
            <w:pPr>
              <w:spacing w:before="91" w:line="442" w:lineRule="exact"/>
              <w:ind w:left="156"/>
              <w:rPr>
                <w:rFonts w:ascii="仿宋" w:hAnsi="仿宋" w:eastAsia="仿宋" w:cs="仿宋"/>
                <w:spacing w:val="-4"/>
                <w:position w:val="11"/>
                <w:sz w:val="28"/>
                <w:szCs w:val="28"/>
              </w:rPr>
            </w:pPr>
            <w:r>
              <w:rPr>
                <w:rFonts w:ascii="仿宋" w:hAnsi="仿宋" w:eastAsia="仿宋" w:cs="仿宋"/>
                <w:spacing w:val="-4"/>
                <w:position w:val="11"/>
                <w:sz w:val="28"/>
                <w:szCs w:val="28"/>
              </w:rPr>
              <w:t>教学实</w:t>
            </w:r>
          </w:p>
          <w:p>
            <w:pPr>
              <w:spacing w:before="91" w:line="442" w:lineRule="exact"/>
              <w:ind w:left="156"/>
              <w:rPr>
                <w:rFonts w:ascii="仿宋" w:hAnsi="仿宋" w:eastAsia="仿宋" w:cs="仿宋"/>
                <w:spacing w:val="-4"/>
                <w:position w:val="11"/>
                <w:sz w:val="28"/>
                <w:szCs w:val="28"/>
              </w:rPr>
            </w:pPr>
            <w:r>
              <w:rPr>
                <w:rFonts w:ascii="仿宋" w:hAnsi="仿宋" w:eastAsia="仿宋" w:cs="仿宋"/>
                <w:spacing w:val="-4"/>
                <w:position w:val="11"/>
                <w:sz w:val="28"/>
                <w:szCs w:val="28"/>
              </w:rPr>
              <w:t>施情况</w:t>
            </w:r>
          </w:p>
          <w:p>
            <w:pPr>
              <w:spacing w:before="91" w:line="442" w:lineRule="exact"/>
              <w:ind w:left="156"/>
              <w:rPr>
                <w:rFonts w:ascii="仿宋" w:hAnsi="仿宋" w:eastAsia="仿宋" w:cs="仿宋"/>
                <w:spacing w:val="-4"/>
                <w:position w:val="11"/>
                <w:sz w:val="28"/>
                <w:szCs w:val="28"/>
              </w:rPr>
            </w:pPr>
            <w:r>
              <w:rPr>
                <w:rFonts w:ascii="仿宋" w:hAnsi="仿宋" w:eastAsia="仿宋" w:cs="仿宋"/>
                <w:spacing w:val="-4"/>
                <w:position w:val="11"/>
                <w:sz w:val="28"/>
                <w:szCs w:val="28"/>
              </w:rPr>
              <w:t>及教学</w:t>
            </w:r>
          </w:p>
          <w:p>
            <w:pPr>
              <w:spacing w:before="91" w:line="442" w:lineRule="exact"/>
              <w:ind w:left="156"/>
              <w:rPr>
                <w:rFonts w:ascii="仿宋" w:hAnsi="仿宋" w:eastAsia="仿宋" w:cs="仿宋"/>
                <w:sz w:val="28"/>
                <w:szCs w:val="28"/>
              </w:rPr>
            </w:pPr>
            <w:r>
              <w:rPr>
                <w:rFonts w:ascii="仿宋" w:hAnsi="仿宋" w:eastAsia="仿宋" w:cs="仿宋"/>
                <w:spacing w:val="-4"/>
                <w:position w:val="11"/>
                <w:sz w:val="28"/>
                <w:szCs w:val="28"/>
              </w:rPr>
              <w:t>效果</w:t>
            </w:r>
          </w:p>
        </w:tc>
        <w:tc>
          <w:tcPr>
            <w:tcW w:w="7860" w:type="dxa"/>
          </w:tcPr>
          <w:p>
            <w:pPr>
              <w:spacing w:before="153" w:line="217" w:lineRule="auto"/>
              <w:ind w:left="668"/>
              <w:rPr>
                <w:rFonts w:ascii="仿宋" w:hAnsi="仿宋" w:eastAsia="仿宋" w:cs="仿宋"/>
                <w:sz w:val="24"/>
              </w:rPr>
            </w:pPr>
            <w:r>
              <w:rPr>
                <w:rFonts w:ascii="仿宋" w:hAnsi="仿宋" w:eastAsia="仿宋" w:cs="仿宋"/>
                <w:spacing w:val="-4"/>
                <w:sz w:val="24"/>
              </w:rPr>
              <w:t>（300</w:t>
            </w:r>
            <w:r>
              <w:rPr>
                <w:rFonts w:ascii="仿宋" w:hAnsi="仿宋" w:eastAsia="仿宋" w:cs="仿宋"/>
                <w:spacing w:val="-35"/>
                <w:sz w:val="24"/>
              </w:rPr>
              <w:t xml:space="preserve"> </w:t>
            </w:r>
            <w:r>
              <w:rPr>
                <w:rFonts w:ascii="仿宋" w:hAnsi="仿宋" w:eastAsia="仿宋" w:cs="仿宋"/>
                <w:spacing w:val="-4"/>
                <w:sz w:val="24"/>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trPr>
        <w:tc>
          <w:tcPr>
            <w:tcW w:w="1136" w:type="dxa"/>
          </w:tcPr>
          <w:p>
            <w:pPr>
              <w:spacing w:before="91" w:line="442" w:lineRule="exact"/>
              <w:jc w:val="center"/>
              <w:rPr>
                <w:rFonts w:ascii="仿宋" w:hAnsi="仿宋" w:eastAsia="仿宋" w:cs="仿宋"/>
                <w:spacing w:val="-4"/>
                <w:position w:val="11"/>
                <w:sz w:val="28"/>
                <w:szCs w:val="28"/>
              </w:rPr>
            </w:pPr>
          </w:p>
          <w:p>
            <w:pPr>
              <w:spacing w:before="91" w:line="442" w:lineRule="exact"/>
              <w:jc w:val="center"/>
              <w:rPr>
                <w:rFonts w:ascii="仿宋" w:hAnsi="仿宋" w:eastAsia="仿宋" w:cs="仿宋"/>
                <w:spacing w:val="-4"/>
                <w:position w:val="11"/>
                <w:sz w:val="28"/>
                <w:szCs w:val="28"/>
              </w:rPr>
            </w:pPr>
            <w:r>
              <w:rPr>
                <w:rFonts w:ascii="仿宋" w:hAnsi="仿宋" w:eastAsia="仿宋" w:cs="仿宋"/>
                <w:spacing w:val="-4"/>
                <w:position w:val="11"/>
                <w:sz w:val="28"/>
                <w:szCs w:val="28"/>
              </w:rPr>
              <w:t>教学成</w:t>
            </w:r>
          </w:p>
          <w:p>
            <w:pPr>
              <w:spacing w:before="91" w:line="442" w:lineRule="exact"/>
              <w:jc w:val="center"/>
              <w:rPr>
                <w:rFonts w:ascii="仿宋" w:hAnsi="仿宋" w:eastAsia="仿宋" w:cs="仿宋"/>
                <w:spacing w:val="-4"/>
                <w:position w:val="11"/>
                <w:sz w:val="28"/>
                <w:szCs w:val="28"/>
              </w:rPr>
            </w:pPr>
            <w:r>
              <w:rPr>
                <w:rFonts w:ascii="仿宋" w:hAnsi="仿宋" w:eastAsia="仿宋" w:cs="仿宋"/>
                <w:spacing w:val="-4"/>
                <w:position w:val="11"/>
                <w:sz w:val="28"/>
                <w:szCs w:val="28"/>
              </w:rPr>
              <w:t>果、推</w:t>
            </w:r>
          </w:p>
          <w:p>
            <w:pPr>
              <w:spacing w:before="91" w:line="442" w:lineRule="exact"/>
              <w:jc w:val="center"/>
              <w:rPr>
                <w:rFonts w:ascii="仿宋" w:hAnsi="仿宋" w:eastAsia="仿宋" w:cs="仿宋"/>
                <w:sz w:val="28"/>
                <w:szCs w:val="28"/>
              </w:rPr>
            </w:pPr>
            <w:r>
              <w:rPr>
                <w:rFonts w:ascii="仿宋" w:hAnsi="仿宋" w:eastAsia="仿宋" w:cs="仿宋"/>
                <w:spacing w:val="-4"/>
                <w:position w:val="11"/>
                <w:sz w:val="28"/>
                <w:szCs w:val="28"/>
              </w:rPr>
              <w:t>广情况</w:t>
            </w:r>
          </w:p>
        </w:tc>
        <w:tc>
          <w:tcPr>
            <w:tcW w:w="7860" w:type="dxa"/>
          </w:tcPr>
          <w:p>
            <w:pPr>
              <w:spacing w:before="148" w:line="217" w:lineRule="auto"/>
              <w:ind w:left="668"/>
              <w:rPr>
                <w:rFonts w:ascii="仿宋" w:hAnsi="仿宋" w:eastAsia="仿宋" w:cs="仿宋"/>
                <w:sz w:val="24"/>
              </w:rPr>
            </w:pPr>
            <w:r>
              <w:rPr>
                <w:rFonts w:ascii="仿宋" w:hAnsi="仿宋" w:eastAsia="仿宋" w:cs="仿宋"/>
                <w:spacing w:val="-4"/>
                <w:sz w:val="24"/>
              </w:rPr>
              <w:t>（300</w:t>
            </w:r>
            <w:r>
              <w:rPr>
                <w:rFonts w:ascii="仿宋" w:hAnsi="仿宋" w:eastAsia="仿宋" w:cs="仿宋"/>
                <w:spacing w:val="-35"/>
                <w:sz w:val="24"/>
              </w:rPr>
              <w:t xml:space="preserve"> </w:t>
            </w:r>
            <w:r>
              <w:rPr>
                <w:rFonts w:ascii="仿宋" w:hAnsi="仿宋" w:eastAsia="仿宋" w:cs="仿宋"/>
                <w:spacing w:val="-4"/>
                <w:sz w:val="24"/>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36" w:type="dxa"/>
          </w:tcPr>
          <w:p>
            <w:pPr>
              <w:spacing w:before="91" w:line="442" w:lineRule="exact"/>
              <w:jc w:val="center"/>
              <w:rPr>
                <w:rFonts w:ascii="仿宋" w:hAnsi="仿宋" w:eastAsia="仿宋" w:cs="仿宋"/>
                <w:spacing w:val="-4"/>
                <w:position w:val="11"/>
                <w:sz w:val="28"/>
                <w:szCs w:val="28"/>
              </w:rPr>
            </w:pPr>
          </w:p>
          <w:p>
            <w:pPr>
              <w:spacing w:before="91" w:line="442" w:lineRule="exact"/>
              <w:jc w:val="center"/>
              <w:rPr>
                <w:rFonts w:ascii="仿宋" w:hAnsi="仿宋" w:eastAsia="仿宋" w:cs="仿宋"/>
                <w:spacing w:val="-4"/>
                <w:position w:val="11"/>
                <w:sz w:val="28"/>
                <w:szCs w:val="28"/>
              </w:rPr>
            </w:pPr>
            <w:r>
              <w:rPr>
                <w:rFonts w:ascii="仿宋" w:hAnsi="仿宋" w:eastAsia="仿宋" w:cs="仿宋"/>
                <w:spacing w:val="-4"/>
                <w:position w:val="11"/>
                <w:sz w:val="28"/>
                <w:szCs w:val="28"/>
              </w:rPr>
              <w:t>其他</w:t>
            </w:r>
          </w:p>
          <w:p>
            <w:pPr>
              <w:spacing w:before="91" w:line="442" w:lineRule="exact"/>
              <w:jc w:val="center"/>
              <w:rPr>
                <w:rFonts w:ascii="仿宋" w:hAnsi="仿宋" w:eastAsia="仿宋" w:cs="仿宋"/>
                <w:sz w:val="28"/>
                <w:szCs w:val="28"/>
              </w:rPr>
            </w:pPr>
            <w:r>
              <w:rPr>
                <w:rFonts w:ascii="仿宋" w:hAnsi="仿宋" w:eastAsia="仿宋" w:cs="仿宋"/>
                <w:spacing w:val="-4"/>
                <w:position w:val="11"/>
                <w:sz w:val="28"/>
                <w:szCs w:val="28"/>
              </w:rPr>
              <w:t>说明</w:t>
            </w:r>
          </w:p>
        </w:tc>
        <w:tc>
          <w:tcPr>
            <w:tcW w:w="7860" w:type="dxa"/>
          </w:tcPr>
          <w:p>
            <w:pPr>
              <w:spacing w:before="149" w:line="217" w:lineRule="auto"/>
              <w:ind w:left="668"/>
              <w:rPr>
                <w:rFonts w:ascii="仿宋" w:hAnsi="仿宋" w:eastAsia="仿宋" w:cs="仿宋"/>
                <w:sz w:val="24"/>
              </w:rPr>
            </w:pPr>
            <w:r>
              <w:rPr>
                <w:rFonts w:ascii="仿宋" w:hAnsi="仿宋" w:eastAsia="仿宋" w:cs="仿宋"/>
                <w:spacing w:val="-4"/>
                <w:sz w:val="24"/>
              </w:rPr>
              <w:t>（300</w:t>
            </w:r>
            <w:r>
              <w:rPr>
                <w:rFonts w:ascii="仿宋" w:hAnsi="仿宋" w:eastAsia="仿宋" w:cs="仿宋"/>
                <w:spacing w:val="-35"/>
                <w:sz w:val="24"/>
              </w:rPr>
              <w:t xml:space="preserve"> </w:t>
            </w:r>
            <w:r>
              <w:rPr>
                <w:rFonts w:ascii="仿宋" w:hAnsi="仿宋" w:eastAsia="仿宋" w:cs="仿宋"/>
                <w:spacing w:val="-4"/>
                <w:sz w:val="24"/>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8996" w:type="dxa"/>
            <w:gridSpan w:val="2"/>
          </w:tcPr>
          <w:p>
            <w:pPr>
              <w:spacing w:before="99" w:line="216" w:lineRule="auto"/>
              <w:ind w:left="3678"/>
              <w:rPr>
                <w:rFonts w:ascii="仿宋" w:hAnsi="仿宋" w:eastAsia="仿宋" w:cs="仿宋"/>
                <w:sz w:val="30"/>
                <w:szCs w:val="30"/>
              </w:rPr>
            </w:pPr>
            <w:r>
              <w:rPr>
                <w:rFonts w:ascii="仿宋" w:hAnsi="仿宋" w:eastAsia="仿宋" w:cs="仿宋"/>
                <w:spacing w:val="-5"/>
                <w:sz w:val="30"/>
                <w:szCs w:val="30"/>
              </w:rPr>
              <w:t>诚 信</w:t>
            </w:r>
            <w:r>
              <w:rPr>
                <w:rFonts w:ascii="仿宋" w:hAnsi="仿宋" w:eastAsia="仿宋" w:cs="仿宋"/>
                <w:spacing w:val="17"/>
                <w:sz w:val="30"/>
                <w:szCs w:val="30"/>
              </w:rPr>
              <w:t xml:space="preserve"> </w:t>
            </w:r>
            <w:r>
              <w:rPr>
                <w:rFonts w:ascii="仿宋" w:hAnsi="仿宋" w:eastAsia="仿宋" w:cs="仿宋"/>
                <w:spacing w:val="-5"/>
                <w:sz w:val="30"/>
                <w:szCs w:val="30"/>
              </w:rPr>
              <w:t>承</w:t>
            </w:r>
            <w:r>
              <w:rPr>
                <w:rFonts w:ascii="仿宋" w:hAnsi="仿宋" w:eastAsia="仿宋" w:cs="仿宋"/>
                <w:spacing w:val="16"/>
                <w:sz w:val="30"/>
                <w:szCs w:val="30"/>
              </w:rPr>
              <w:t xml:space="preserve"> </w:t>
            </w:r>
            <w:r>
              <w:rPr>
                <w:rFonts w:ascii="仿宋" w:hAnsi="仿宋" w:eastAsia="仿宋" w:cs="仿宋"/>
                <w:spacing w:val="-5"/>
                <w:sz w:val="30"/>
                <w:szCs w:val="30"/>
              </w:rPr>
              <w:t>诺</w:t>
            </w:r>
          </w:p>
          <w:p>
            <w:pPr>
              <w:spacing w:before="108" w:line="275" w:lineRule="auto"/>
              <w:ind w:left="115" w:right="106" w:firstLine="562"/>
              <w:rPr>
                <w:rFonts w:ascii="仿宋" w:hAnsi="仿宋" w:eastAsia="仿宋" w:cs="仿宋"/>
                <w:sz w:val="28"/>
                <w:szCs w:val="28"/>
              </w:rPr>
            </w:pPr>
            <w:r>
              <w:rPr>
                <w:rFonts w:ascii="仿宋" w:hAnsi="仿宋" w:eastAsia="仿宋" w:cs="仿宋"/>
                <w:spacing w:val="3"/>
                <w:sz w:val="28"/>
                <w:szCs w:val="28"/>
              </w:rPr>
              <w:t>本人确认已了解</w:t>
            </w:r>
            <w:r>
              <w:rPr>
                <w:rFonts w:hint="eastAsia" w:ascii="仿宋" w:hAnsi="仿宋" w:eastAsia="仿宋" w:cs="仿宋"/>
                <w:spacing w:val="3"/>
                <w:sz w:val="28"/>
                <w:szCs w:val="28"/>
                <w:lang w:val="en-US" w:eastAsia="zh-CN"/>
              </w:rPr>
              <w:t>2025年福建省</w:t>
            </w:r>
            <w:r>
              <w:rPr>
                <w:rFonts w:ascii="仿宋" w:hAnsi="仿宋" w:eastAsia="仿宋" w:cs="仿宋"/>
                <w:spacing w:val="3"/>
                <w:sz w:val="28"/>
                <w:szCs w:val="28"/>
              </w:rPr>
              <w:t>师生信息素养提升实践活动相关要求；上述作品为我的原创作品，不涉及和侵占</w:t>
            </w:r>
            <w:r>
              <w:rPr>
                <w:rFonts w:ascii="仿宋" w:hAnsi="仿宋" w:eastAsia="仿宋" w:cs="仿宋"/>
                <w:spacing w:val="2"/>
                <w:sz w:val="28"/>
                <w:szCs w:val="28"/>
              </w:rPr>
              <w:t>他人的著作</w:t>
            </w:r>
            <w:r>
              <w:rPr>
                <w:rFonts w:ascii="仿宋" w:hAnsi="仿宋" w:eastAsia="仿宋" w:cs="仿宋"/>
                <w:spacing w:val="3"/>
                <w:sz w:val="28"/>
                <w:szCs w:val="28"/>
              </w:rPr>
              <w:t>权；若发现涉嫌抄袭或侵犯他人著作权行为，同意取消活动</w:t>
            </w:r>
            <w:r>
              <w:rPr>
                <w:rFonts w:ascii="仿宋" w:hAnsi="仿宋" w:eastAsia="仿宋" w:cs="仿宋"/>
                <w:spacing w:val="2"/>
                <w:sz w:val="28"/>
                <w:szCs w:val="28"/>
              </w:rPr>
              <w:t>资格；如涉</w:t>
            </w:r>
            <w:r>
              <w:rPr>
                <w:rFonts w:ascii="仿宋" w:hAnsi="仿宋" w:eastAsia="仿宋" w:cs="仿宋"/>
                <w:sz w:val="28"/>
                <w:szCs w:val="28"/>
              </w:rPr>
              <w:t>及版权纠纷，</w:t>
            </w:r>
            <w:r>
              <w:rPr>
                <w:rFonts w:ascii="仿宋" w:hAnsi="仿宋" w:eastAsia="仿宋" w:cs="仿宋"/>
                <w:spacing w:val="-52"/>
                <w:sz w:val="28"/>
                <w:szCs w:val="28"/>
              </w:rPr>
              <w:t xml:space="preserve"> </w:t>
            </w:r>
            <w:r>
              <w:rPr>
                <w:rFonts w:ascii="仿宋" w:hAnsi="仿宋" w:eastAsia="仿宋" w:cs="仿宋"/>
                <w:sz w:val="28"/>
                <w:szCs w:val="28"/>
              </w:rPr>
              <w:t>自行承担责任；我同意作品出版权等公益性应用权属</w:t>
            </w:r>
            <w:r>
              <w:rPr>
                <w:rFonts w:hint="eastAsia" w:ascii="仿宋" w:hAnsi="仿宋" w:eastAsia="仿宋" w:cs="仿宋"/>
                <w:sz w:val="28"/>
                <w:szCs w:val="28"/>
                <w:lang w:val="en-US" w:eastAsia="zh-CN"/>
              </w:rPr>
              <w:t>福建省</w:t>
            </w:r>
            <w:r>
              <w:rPr>
                <w:rFonts w:ascii="仿宋" w:hAnsi="仿宋" w:eastAsia="仿宋" w:cs="仿宋"/>
                <w:spacing w:val="-1"/>
                <w:sz w:val="28"/>
                <w:szCs w:val="28"/>
              </w:rPr>
              <w:t>师生信息素养提升实践活动组委会。</w:t>
            </w:r>
          </w:p>
          <w:p>
            <w:pPr>
              <w:spacing w:before="110" w:line="210" w:lineRule="auto"/>
              <w:ind w:left="706"/>
              <w:rPr>
                <w:rFonts w:ascii="仿宋" w:hAnsi="仿宋" w:eastAsia="仿宋" w:cs="仿宋"/>
                <w:sz w:val="28"/>
                <w:szCs w:val="28"/>
              </w:rPr>
            </w:pPr>
            <w:r>
              <w:rPr>
                <w:rFonts w:ascii="宋体" w:hAnsi="宋体" w:cs="宋体"/>
                <w:spacing w:val="-2"/>
                <w:sz w:val="28"/>
                <w:szCs w:val="28"/>
              </w:rPr>
              <w:t>□</w:t>
            </w:r>
            <w:r>
              <w:rPr>
                <w:rFonts w:ascii="仿宋" w:hAnsi="仿宋" w:eastAsia="仿宋" w:cs="仿宋"/>
                <w:spacing w:val="-2"/>
                <w:sz w:val="28"/>
                <w:szCs w:val="28"/>
              </w:rPr>
              <w:t>以上内容已阅知，本人将严格遵守上述承诺。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8996" w:type="dxa"/>
            <w:gridSpan w:val="2"/>
          </w:tcPr>
          <w:p>
            <w:pPr>
              <w:spacing w:before="117" w:line="216" w:lineRule="auto"/>
              <w:ind w:left="120"/>
              <w:rPr>
                <w:rFonts w:ascii="仿宋" w:hAnsi="仿宋" w:eastAsia="仿宋" w:cs="仿宋"/>
                <w:sz w:val="28"/>
                <w:szCs w:val="28"/>
              </w:rPr>
            </w:pPr>
            <w:r>
              <w:rPr>
                <w:rFonts w:ascii="仿宋" w:hAnsi="仿宋" w:eastAsia="仿宋" w:cs="仿宋"/>
                <w:spacing w:val="-2"/>
                <w:sz w:val="28"/>
                <w:szCs w:val="28"/>
              </w:rPr>
              <w:t>承诺人（作者）签名：</w:t>
            </w:r>
          </w:p>
          <w:p>
            <w:pPr>
              <w:pStyle w:val="21"/>
              <w:spacing w:line="243" w:lineRule="auto"/>
              <w:rPr>
                <w:lang w:eastAsia="zh-CN"/>
              </w:rPr>
            </w:pPr>
          </w:p>
          <w:p>
            <w:pPr>
              <w:spacing w:before="91" w:line="184" w:lineRule="auto"/>
              <w:ind w:firstLine="254" w:firstLineChars="100"/>
              <w:rPr>
                <w:rFonts w:ascii="仿宋" w:hAnsi="仿宋" w:eastAsia="仿宋" w:cs="仿宋"/>
                <w:sz w:val="28"/>
                <w:szCs w:val="28"/>
              </w:rPr>
            </w:pPr>
            <w:r>
              <w:rPr>
                <w:rFonts w:ascii="仿宋" w:hAnsi="仿宋" w:eastAsia="仿宋" w:cs="仿宋"/>
                <w:spacing w:val="-13"/>
                <w:sz w:val="28"/>
                <w:szCs w:val="28"/>
              </w:rPr>
              <w:t>1.</w:t>
            </w:r>
            <w:r>
              <w:rPr>
                <w:rFonts w:ascii="仿宋" w:hAnsi="仿宋" w:eastAsia="仿宋" w:cs="仿宋"/>
                <w:spacing w:val="-3"/>
                <w:sz w:val="28"/>
                <w:szCs w:val="28"/>
              </w:rPr>
              <w:t xml:space="preserve"> </w:t>
            </w:r>
            <w:r>
              <w:rPr>
                <w:rFonts w:ascii="仿宋" w:hAnsi="仿宋" w:eastAsia="仿宋" w:cs="仿宋"/>
                <w:sz w:val="28"/>
                <w:szCs w:val="28"/>
                <w:u w:val="single"/>
              </w:rPr>
              <w:t xml:space="preserve">                 </w:t>
            </w:r>
            <w:r>
              <w:rPr>
                <w:rFonts w:ascii="仿宋" w:hAnsi="仿宋" w:eastAsia="仿宋" w:cs="仿宋"/>
                <w:spacing w:val="-117"/>
                <w:sz w:val="28"/>
                <w:szCs w:val="28"/>
              </w:rPr>
              <w:t xml:space="preserve"> </w:t>
            </w:r>
            <w:r>
              <w:rPr>
                <w:rFonts w:ascii="仿宋" w:hAnsi="仿宋" w:eastAsia="仿宋" w:cs="仿宋"/>
                <w:spacing w:val="-13"/>
                <w:sz w:val="28"/>
                <w:szCs w:val="28"/>
              </w:rPr>
              <w:t>2.</w:t>
            </w:r>
            <w:r>
              <w:rPr>
                <w:rFonts w:ascii="仿宋" w:hAnsi="仿宋" w:eastAsia="仿宋" w:cs="仿宋"/>
                <w:spacing w:val="8"/>
                <w:sz w:val="28"/>
                <w:szCs w:val="28"/>
                <w:u w:val="single"/>
              </w:rPr>
              <w:t xml:space="preserve">                </w:t>
            </w:r>
            <w:r>
              <w:rPr>
                <w:rFonts w:ascii="仿宋" w:hAnsi="仿宋" w:eastAsia="仿宋" w:cs="仿宋"/>
                <w:spacing w:val="41"/>
                <w:sz w:val="28"/>
                <w:szCs w:val="28"/>
              </w:rPr>
              <w:t xml:space="preserve"> </w:t>
            </w:r>
            <w:r>
              <w:rPr>
                <w:rFonts w:ascii="仿宋" w:hAnsi="仿宋" w:eastAsia="仿宋" w:cs="仿宋"/>
                <w:spacing w:val="-13"/>
                <w:sz w:val="28"/>
                <w:szCs w:val="28"/>
              </w:rPr>
              <w:t>3.</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ascii="仿宋" w:hAnsi="仿宋" w:eastAsia="仿宋" w:cs="仿宋"/>
                <w:sz w:val="28"/>
                <w:szCs w:val="28"/>
                <w:u w:val="single"/>
              </w:rPr>
              <w:t xml:space="preserve">         </w:t>
            </w:r>
          </w:p>
          <w:p>
            <w:pPr>
              <w:spacing w:before="91" w:line="212" w:lineRule="auto"/>
              <w:jc w:val="right"/>
              <w:rPr>
                <w:rFonts w:ascii="仿宋" w:hAnsi="仿宋" w:eastAsia="仿宋" w:cs="仿宋"/>
                <w:sz w:val="28"/>
                <w:szCs w:val="28"/>
              </w:rPr>
            </w:pPr>
            <w:r>
              <w:rPr>
                <w:rFonts w:ascii="仿宋" w:hAnsi="仿宋" w:eastAsia="仿宋" w:cs="仿宋"/>
                <w:spacing w:val="-13"/>
                <w:sz w:val="28"/>
                <w:szCs w:val="28"/>
              </w:rPr>
              <w:t>年</w:t>
            </w:r>
            <w:r>
              <w:rPr>
                <w:rFonts w:ascii="仿宋" w:hAnsi="仿宋" w:eastAsia="仿宋" w:cs="仿宋"/>
                <w:spacing w:val="7"/>
                <w:sz w:val="28"/>
                <w:szCs w:val="28"/>
              </w:rPr>
              <w:t xml:space="preserve">   </w:t>
            </w:r>
            <w:r>
              <w:rPr>
                <w:rFonts w:ascii="仿宋" w:hAnsi="仿宋" w:eastAsia="仿宋" w:cs="仿宋"/>
                <w:spacing w:val="-13"/>
                <w:sz w:val="28"/>
                <w:szCs w:val="28"/>
              </w:rPr>
              <w:t>月</w:t>
            </w:r>
            <w:r>
              <w:rPr>
                <w:rFonts w:ascii="仿宋" w:hAnsi="仿宋" w:eastAsia="仿宋" w:cs="仿宋"/>
                <w:spacing w:val="21"/>
                <w:sz w:val="28"/>
                <w:szCs w:val="28"/>
              </w:rPr>
              <w:t xml:space="preserve">   </w:t>
            </w:r>
            <w:r>
              <w:rPr>
                <w:rFonts w:ascii="仿宋" w:hAnsi="仿宋" w:eastAsia="仿宋" w:cs="仿宋"/>
                <w:spacing w:val="-13"/>
                <w:sz w:val="28"/>
                <w:szCs w:val="28"/>
              </w:rPr>
              <w:t>日</w:t>
            </w:r>
          </w:p>
        </w:tc>
      </w:tr>
    </w:tbl>
    <w:p>
      <w:pPr>
        <w:widowControl/>
        <w:spacing w:line="440" w:lineRule="exact"/>
        <w:jc w:val="left"/>
        <w:rPr>
          <w:rFonts w:ascii="仿宋_GB2312" w:eastAsia="仿宋_GB2312"/>
          <w:sz w:val="28"/>
          <w:szCs w:val="28"/>
          <w:highlight w:val="yellow"/>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napToGrid/>
          <w:kern w:val="2"/>
          <w:sz w:val="32"/>
          <w:szCs w:val="32"/>
          <w:lang w:eastAsia="zh-CN"/>
        </w:rPr>
        <w:sectPr>
          <w:footerReference r:id="rId10" w:type="first"/>
          <w:footerReference r:id="rId8" w:type="default"/>
          <w:headerReference r:id="rId7" w:type="even"/>
          <w:footerReference r:id="rId9" w:type="even"/>
          <w:footnotePr>
            <w:pos w:val="beneathText"/>
            <w:numRestart w:val="eachPage"/>
          </w:footnotePr>
          <w:pgSz w:w="11906" w:h="16838"/>
          <w:pgMar w:top="1440" w:right="1797" w:bottom="1440" w:left="1797" w:header="851" w:footer="992" w:gutter="0"/>
          <w:pgNumType w:fmt="numberInDash" w:start="13"/>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附</w:t>
      </w:r>
      <w:r>
        <w:rPr>
          <w:rFonts w:hint="eastAsia" w:ascii="黑体" w:hAnsi="黑体" w:eastAsia="黑体" w:cs="黑体"/>
          <w:snapToGrid/>
          <w:kern w:val="2"/>
          <w:sz w:val="32"/>
          <w:szCs w:val="32"/>
          <w:lang w:val="en-US" w:eastAsia="zh-CN"/>
        </w:rPr>
        <w:t>件2</w:t>
      </w:r>
    </w:p>
    <w:p>
      <w:pPr>
        <w:pStyle w:val="3"/>
        <w:spacing w:line="310" w:lineRule="auto"/>
      </w:pPr>
    </w:p>
    <w:p>
      <w:pPr>
        <w:spacing w:before="189" w:line="199" w:lineRule="auto"/>
        <w:ind w:right="716"/>
        <w:jc w:val="center"/>
        <w:rPr>
          <w:rFonts w:ascii="微软雅黑" w:hAnsi="微软雅黑" w:eastAsia="微软雅黑" w:cs="微软雅黑"/>
          <w:sz w:val="44"/>
          <w:szCs w:val="44"/>
        </w:rPr>
      </w:pPr>
      <w:r>
        <w:rPr>
          <w:rFonts w:hint="eastAsia" w:ascii="微软雅黑" w:hAnsi="微软雅黑" w:eastAsia="微软雅黑" w:cs="微软雅黑"/>
          <w:spacing w:val="-17"/>
          <w:w w:val="94"/>
          <w:sz w:val="44"/>
          <w:szCs w:val="44"/>
          <w:lang w:val="en-US" w:eastAsia="zh-CN"/>
        </w:rPr>
        <w:t xml:space="preserve">   </w:t>
      </w:r>
      <w:r>
        <w:rPr>
          <w:rFonts w:ascii="微软雅黑" w:hAnsi="微软雅黑" w:eastAsia="微软雅黑" w:cs="微软雅黑"/>
          <w:spacing w:val="-17"/>
          <w:w w:val="94"/>
          <w:sz w:val="44"/>
          <w:szCs w:val="44"/>
        </w:rPr>
        <w:t>202</w:t>
      </w:r>
      <w:r>
        <w:rPr>
          <w:rFonts w:hint="eastAsia" w:ascii="微软雅黑" w:hAnsi="微软雅黑" w:eastAsia="微软雅黑" w:cs="微软雅黑"/>
          <w:spacing w:val="-17"/>
          <w:w w:val="94"/>
          <w:sz w:val="44"/>
          <w:szCs w:val="44"/>
          <w:lang w:val="en-US" w:eastAsia="zh-CN"/>
        </w:rPr>
        <w:t>5</w:t>
      </w:r>
      <w:r>
        <w:rPr>
          <w:rFonts w:ascii="微软雅黑" w:hAnsi="微软雅黑" w:eastAsia="微软雅黑" w:cs="微软雅黑"/>
          <w:spacing w:val="-17"/>
          <w:w w:val="94"/>
          <w:sz w:val="44"/>
          <w:szCs w:val="44"/>
        </w:rPr>
        <w:t>年</w:t>
      </w:r>
      <w:r>
        <w:rPr>
          <w:rFonts w:hint="eastAsia" w:ascii="微软雅黑" w:hAnsi="微软雅黑" w:eastAsia="微软雅黑" w:cs="微软雅黑"/>
          <w:spacing w:val="-17"/>
          <w:w w:val="94"/>
          <w:sz w:val="44"/>
          <w:szCs w:val="44"/>
          <w:lang w:val="en-US" w:eastAsia="zh-CN"/>
        </w:rPr>
        <w:t>福建省</w:t>
      </w:r>
      <w:r>
        <w:rPr>
          <w:rFonts w:ascii="微软雅黑" w:hAnsi="微软雅黑" w:eastAsia="微软雅黑" w:cs="微软雅黑"/>
          <w:spacing w:val="-17"/>
          <w:w w:val="94"/>
          <w:sz w:val="44"/>
          <w:szCs w:val="44"/>
        </w:rPr>
        <w:t>师生信息素养提升实践活动</w:t>
      </w:r>
    </w:p>
    <w:p>
      <w:pPr>
        <w:pStyle w:val="3"/>
        <w:spacing w:line="382" w:lineRule="auto"/>
        <w:jc w:val="both"/>
      </w:pPr>
    </w:p>
    <w:p>
      <w:pPr>
        <w:spacing w:before="188" w:line="446" w:lineRule="exact"/>
        <w:jc w:val="center"/>
        <w:outlineLvl w:val="0"/>
        <w:rPr>
          <w:rFonts w:ascii="微软雅黑" w:hAnsi="微软雅黑" w:eastAsia="微软雅黑" w:cs="微软雅黑"/>
          <w:sz w:val="44"/>
          <w:szCs w:val="44"/>
        </w:rPr>
      </w:pPr>
      <w:bookmarkStart w:id="18" w:name="_Toc5573"/>
      <w:r>
        <w:rPr>
          <w:rFonts w:ascii="微软雅黑" w:hAnsi="微软雅黑" w:eastAsia="微软雅黑" w:cs="微软雅黑"/>
          <w:spacing w:val="-11"/>
          <w:w w:val="94"/>
          <w:position w:val="-2"/>
          <w:sz w:val="44"/>
          <w:szCs w:val="44"/>
        </w:rPr>
        <w:t>教育技术论文专项</w:t>
      </w:r>
      <w:bookmarkEnd w:id="18"/>
    </w:p>
    <w:p>
      <w:pPr>
        <w:pStyle w:val="3"/>
        <w:spacing w:line="248" w:lineRule="auto"/>
        <w:jc w:val="both"/>
      </w:pPr>
    </w:p>
    <w:p>
      <w:pPr>
        <w:pStyle w:val="3"/>
        <w:spacing w:line="248" w:lineRule="auto"/>
        <w:jc w:val="both"/>
      </w:pPr>
    </w:p>
    <w:p>
      <w:pPr>
        <w:pStyle w:val="3"/>
        <w:spacing w:line="248" w:lineRule="auto"/>
        <w:jc w:val="both"/>
      </w:pPr>
    </w:p>
    <w:p>
      <w:pPr>
        <w:pStyle w:val="3"/>
        <w:spacing w:line="248" w:lineRule="auto"/>
        <w:jc w:val="both"/>
      </w:pPr>
    </w:p>
    <w:p>
      <w:pPr>
        <w:pStyle w:val="3"/>
        <w:spacing w:line="248" w:lineRule="auto"/>
        <w:jc w:val="both"/>
      </w:pPr>
    </w:p>
    <w:p>
      <w:pPr>
        <w:pStyle w:val="3"/>
        <w:spacing w:line="249" w:lineRule="auto"/>
        <w:jc w:val="both"/>
      </w:pPr>
    </w:p>
    <w:p>
      <w:pPr>
        <w:spacing w:before="352" w:line="824" w:lineRule="exact"/>
        <w:ind w:firstLine="2556" w:firstLineChars="300"/>
        <w:jc w:val="both"/>
        <w:rPr>
          <w:rFonts w:ascii="微软雅黑" w:hAnsi="微软雅黑" w:eastAsia="微软雅黑" w:cs="微软雅黑"/>
          <w:sz w:val="82"/>
          <w:szCs w:val="82"/>
        </w:rPr>
      </w:pPr>
      <w:r>
        <w:rPr>
          <w:rFonts w:ascii="微软雅黑" w:hAnsi="微软雅黑" w:eastAsia="微软雅黑" w:cs="微软雅黑"/>
          <w:spacing w:val="16"/>
          <w:position w:val="-4"/>
          <w:sz w:val="82"/>
          <w:szCs w:val="82"/>
        </w:rPr>
        <w:t>指</w:t>
      </w:r>
      <w:r>
        <w:rPr>
          <w:rFonts w:ascii="微软雅黑" w:hAnsi="微软雅黑" w:eastAsia="微软雅黑" w:cs="微软雅黑"/>
          <w:spacing w:val="33"/>
          <w:position w:val="-4"/>
          <w:sz w:val="82"/>
          <w:szCs w:val="82"/>
        </w:rPr>
        <w:t xml:space="preserve">   </w:t>
      </w:r>
      <w:r>
        <w:rPr>
          <w:rFonts w:ascii="微软雅黑" w:hAnsi="微软雅黑" w:eastAsia="微软雅黑" w:cs="微软雅黑"/>
          <w:spacing w:val="16"/>
          <w:position w:val="-4"/>
          <w:sz w:val="82"/>
          <w:szCs w:val="82"/>
        </w:rPr>
        <w:t>南</w:t>
      </w:r>
    </w:p>
    <w:p>
      <w:pPr>
        <w:pStyle w:val="3"/>
        <w:spacing w:line="251" w:lineRule="auto"/>
        <w:jc w:val="both"/>
      </w:pPr>
    </w:p>
    <w:p>
      <w:pPr>
        <w:pStyle w:val="3"/>
        <w:spacing w:line="251" w:lineRule="auto"/>
        <w:jc w:val="both"/>
      </w:pPr>
    </w:p>
    <w:p>
      <w:pPr>
        <w:pStyle w:val="3"/>
        <w:spacing w:line="251" w:lineRule="auto"/>
        <w:jc w:val="both"/>
      </w:pPr>
    </w:p>
    <w:p>
      <w:pPr>
        <w:pStyle w:val="3"/>
        <w:spacing w:line="251" w:lineRule="auto"/>
        <w:jc w:val="both"/>
      </w:pPr>
    </w:p>
    <w:p>
      <w:pPr>
        <w:pStyle w:val="3"/>
        <w:spacing w:line="251" w:lineRule="auto"/>
        <w:jc w:val="both"/>
      </w:pPr>
    </w:p>
    <w:p>
      <w:pPr>
        <w:spacing w:before="163" w:line="229" w:lineRule="auto"/>
        <w:ind w:right="1931" w:firstLine="2799" w:firstLineChars="900"/>
        <w:jc w:val="both"/>
        <w:outlineLvl w:val="0"/>
        <w:rPr>
          <w:rFonts w:ascii="微软雅黑" w:hAnsi="微软雅黑" w:eastAsia="微软雅黑" w:cs="微软雅黑"/>
          <w:spacing w:val="36"/>
          <w:sz w:val="38"/>
          <w:szCs w:val="38"/>
        </w:rPr>
      </w:pPr>
      <w:bookmarkStart w:id="19" w:name="_Toc14196"/>
      <w:r>
        <w:rPr>
          <w:rFonts w:ascii="微软雅黑" w:hAnsi="微软雅黑" w:eastAsia="微软雅黑" w:cs="微软雅黑"/>
          <w:spacing w:val="-6"/>
          <w:w w:val="85"/>
          <w:sz w:val="38"/>
          <w:szCs w:val="38"/>
        </w:rPr>
        <w:t>活动组织委员会编</w:t>
      </w:r>
      <w:bookmarkEnd w:id="19"/>
    </w:p>
    <w:p>
      <w:pPr>
        <w:spacing w:before="163" w:line="229" w:lineRule="auto"/>
        <w:ind w:right="1931" w:firstLine="3280" w:firstLineChars="1000"/>
        <w:jc w:val="both"/>
        <w:rPr>
          <w:rFonts w:ascii="微软雅黑" w:hAnsi="微软雅黑" w:eastAsia="微软雅黑" w:cs="微软雅黑"/>
          <w:sz w:val="27"/>
          <w:szCs w:val="27"/>
        </w:rPr>
      </w:pPr>
      <w:r>
        <w:rPr>
          <w:rFonts w:ascii="微软雅黑" w:hAnsi="微软雅黑" w:eastAsia="微软雅黑" w:cs="微软雅黑"/>
          <w:spacing w:val="29"/>
          <w:sz w:val="27"/>
          <w:szCs w:val="27"/>
        </w:rPr>
        <w:t>202</w:t>
      </w:r>
      <w:r>
        <w:rPr>
          <w:rFonts w:hint="eastAsia" w:ascii="微软雅黑" w:hAnsi="微软雅黑" w:eastAsia="微软雅黑" w:cs="微软雅黑"/>
          <w:spacing w:val="29"/>
          <w:sz w:val="27"/>
          <w:szCs w:val="27"/>
          <w:lang w:val="en-US" w:eastAsia="zh-CN"/>
        </w:rPr>
        <w:t>5</w:t>
      </w:r>
      <w:r>
        <w:rPr>
          <w:rFonts w:ascii="微软雅黑" w:hAnsi="微软雅黑" w:eastAsia="微软雅黑" w:cs="微软雅黑"/>
          <w:spacing w:val="29"/>
          <w:sz w:val="27"/>
          <w:szCs w:val="27"/>
        </w:rPr>
        <w:t>年</w:t>
      </w:r>
      <w:r>
        <w:rPr>
          <w:rFonts w:hint="eastAsia" w:ascii="微软雅黑" w:hAnsi="微软雅黑" w:eastAsia="微软雅黑" w:cs="微软雅黑"/>
          <w:spacing w:val="29"/>
          <w:sz w:val="27"/>
          <w:szCs w:val="27"/>
          <w:lang w:val="en-US" w:eastAsia="zh-CN"/>
        </w:rPr>
        <w:t>3</w:t>
      </w:r>
      <w:r>
        <w:rPr>
          <w:rFonts w:ascii="微软雅黑" w:hAnsi="微软雅黑" w:eastAsia="微软雅黑" w:cs="微软雅黑"/>
          <w:spacing w:val="29"/>
          <w:sz w:val="27"/>
          <w:szCs w:val="27"/>
        </w:rPr>
        <w:t xml:space="preserve"> 月</w:t>
      </w:r>
    </w:p>
    <w:p>
      <w:pPr>
        <w:spacing w:line="460" w:lineRule="exact"/>
        <w:jc w:val="center"/>
        <w:rPr>
          <w:rFonts w:hint="eastAsia" w:ascii="方正小标宋简体" w:eastAsia="方正小标宋简体"/>
          <w:b/>
          <w:bCs/>
          <w:color w:val="000000"/>
          <w:sz w:val="52"/>
        </w:rPr>
        <w:sectPr>
          <w:footerReference r:id="rId12" w:type="first"/>
          <w:footerReference r:id="rId11" w:type="default"/>
          <w:footnotePr>
            <w:pos w:val="beneathText"/>
            <w:numRestart w:val="eachPage"/>
          </w:footnotePr>
          <w:pgSz w:w="11906" w:h="16838"/>
          <w:pgMar w:top="1440" w:right="1797" w:bottom="1440" w:left="1797" w:header="851" w:footer="992" w:gutter="0"/>
          <w:pgNumType w:fmt="numberInDash" w:start="1"/>
          <w:cols w:space="720" w:num="1"/>
          <w:titlePg/>
          <w:docGrid w:type="lines" w:linePitch="312" w:charSpace="0"/>
        </w:sectPr>
      </w:pPr>
    </w:p>
    <w:p>
      <w:pPr>
        <w:jc w:val="center"/>
        <w:rPr>
          <w:rFonts w:hint="eastAsia" w:ascii="仿宋_GB2312" w:eastAsia="仿宋_GB2312"/>
          <w:b/>
          <w:sz w:val="36"/>
          <w:szCs w:val="36"/>
        </w:rPr>
      </w:pPr>
      <w:r>
        <w:rPr>
          <w:rFonts w:hint="eastAsia" w:ascii="仿宋_GB2312" w:eastAsia="仿宋_GB2312"/>
          <w:b/>
          <w:sz w:val="36"/>
          <w:szCs w:val="36"/>
        </w:rPr>
        <w:t>目</w:t>
      </w:r>
      <w:r>
        <w:rPr>
          <w:rFonts w:hint="eastAsia" w:ascii="仿宋_GB2312" w:eastAsia="仿宋_GB2312"/>
          <w:b/>
          <w:sz w:val="36"/>
          <w:szCs w:val="36"/>
        </w:rPr>
        <w:tab/>
      </w:r>
      <w:r>
        <w:rPr>
          <w:rFonts w:hint="eastAsia" w:ascii="仿宋_GB2312" w:eastAsia="仿宋_GB2312"/>
          <w:b/>
          <w:sz w:val="36"/>
          <w:szCs w:val="36"/>
        </w:rPr>
        <w:t xml:space="preserve">   录</w:t>
      </w:r>
    </w:p>
    <w:p>
      <w:pPr>
        <w:spacing w:line="460" w:lineRule="exact"/>
        <w:ind w:left="1360" w:hanging="720"/>
        <w:jc w:val="center"/>
        <w:rPr>
          <w:rFonts w:hint="eastAsia" w:ascii="黑体" w:hAns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sz w:val="32"/>
          <w:szCs w:val="32"/>
        </w:rPr>
      </w:pPr>
      <w:r>
        <w:rPr>
          <w:rFonts w:hint="eastAsia" w:ascii="仿宋_GB2312" w:eastAsia="仿宋_GB2312"/>
          <w:b/>
          <w:sz w:val="32"/>
          <w:szCs w:val="32"/>
        </w:rPr>
        <w:t xml:space="preserve">一、人员范围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sz w:val="32"/>
          <w:szCs w:val="32"/>
        </w:rPr>
      </w:pPr>
      <w:r>
        <w:rPr>
          <w:rFonts w:hint="eastAsia" w:ascii="仿宋_GB2312" w:eastAsia="仿宋_GB2312"/>
          <w:b/>
          <w:sz w:val="32"/>
          <w:szCs w:val="32"/>
        </w:rPr>
        <w:t>二、活动要求</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b/>
          <w:sz w:val="32"/>
          <w:szCs w:val="32"/>
        </w:rPr>
      </w:pPr>
      <w:r>
        <w:rPr>
          <w:rFonts w:hint="eastAsia" w:ascii="仿宋_GB2312" w:eastAsia="仿宋_GB2312"/>
          <w:b/>
          <w:sz w:val="32"/>
          <w:szCs w:val="32"/>
        </w:rPr>
        <w:t>三、活动流程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sz w:val="32"/>
          <w:szCs w:val="32"/>
        </w:rPr>
      </w:pPr>
      <w:r>
        <w:rPr>
          <w:rFonts w:hint="eastAsia" w:ascii="仿宋_GB2312" w:eastAsia="仿宋_GB2312"/>
          <w:b/>
          <w:sz w:val="32"/>
          <w:szCs w:val="32"/>
        </w:rPr>
        <w:t>四、活动网址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sz w:val="32"/>
          <w:szCs w:val="32"/>
        </w:rPr>
      </w:pPr>
      <w:r>
        <w:rPr>
          <w:rFonts w:hint="eastAsia" w:ascii="仿宋_GB2312" w:eastAsia="仿宋_GB2312"/>
          <w:b/>
          <w:sz w:val="32"/>
          <w:szCs w:val="32"/>
        </w:rPr>
        <w:t>五、活动组织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hanging="720"/>
        <w:jc w:val="left"/>
        <w:textAlignment w:val="auto"/>
        <w:rPr>
          <w:rFonts w:hint="eastAsia" w:ascii="仿宋_GB2312" w:hAnsi="宋体" w:eastAsia="仿宋_GB2312"/>
          <w:b/>
          <w:color w:val="000000"/>
          <w:sz w:val="32"/>
          <w:szCs w:val="32"/>
        </w:rPr>
      </w:pPr>
      <w:r>
        <w:rPr>
          <w:rFonts w:hint="eastAsia" w:ascii="楷体_GB2312" w:hAnsi="宋体" w:eastAsia="楷体_GB2312"/>
          <w:b/>
          <w:color w:val="000000"/>
          <w:sz w:val="32"/>
          <w:szCs w:val="32"/>
        </w:rPr>
        <w:br w:type="page"/>
      </w:r>
      <w:r>
        <w:rPr>
          <w:rFonts w:hint="eastAsia" w:ascii="楷体_GB2312" w:hAnsi="宋体" w:eastAsia="楷体_GB2312"/>
          <w:b/>
          <w:color w:val="000000"/>
          <w:sz w:val="32"/>
          <w:szCs w:val="32"/>
          <w:lang w:val="en-US" w:eastAsia="zh-CN"/>
        </w:rPr>
        <w:t xml:space="preserve">        </w:t>
      </w:r>
      <w:r>
        <w:rPr>
          <w:rFonts w:hint="eastAsia" w:ascii="黑体" w:hAnsi="黑体" w:eastAsia="黑体" w:cs="宋体"/>
          <w:kern w:val="0"/>
          <w:sz w:val="32"/>
          <w:szCs w:val="32"/>
        </w:rPr>
        <w:t>一、人员范围</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全国普通高中、职业院校、初中、小学、幼儿园等教师群体以及各级技术、资源、电教、装备等教育信息化相关工作者。</w:t>
      </w:r>
    </w:p>
    <w:p>
      <w:pPr>
        <w:keepNext w:val="0"/>
        <w:keepLines w:val="0"/>
        <w:pageBreakBefore w:val="0"/>
        <w:widowControl w:val="0"/>
        <w:kinsoku/>
        <w:wordWrap/>
        <w:overflowPunct/>
        <w:topLinePunct w:val="0"/>
        <w:autoSpaceDE/>
        <w:autoSpaceDN/>
        <w:bidi w:val="0"/>
        <w:adjustRightInd/>
        <w:snapToGrid/>
        <w:spacing w:line="460" w:lineRule="exact"/>
        <w:ind w:left="1092" w:leftChars="304" w:right="0" w:rightChars="0" w:hanging="454" w:hangingChars="142"/>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二、活动要求</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3" w:firstLineChars="200"/>
        <w:textAlignment w:val="auto"/>
        <w:rPr>
          <w:rFonts w:hint="eastAsia" w:ascii="仿宋_GB2312" w:eastAsia="仿宋_GB2312"/>
          <w:b/>
          <w:sz w:val="32"/>
          <w:szCs w:val="32"/>
        </w:rPr>
      </w:pPr>
      <w:r>
        <w:rPr>
          <w:rFonts w:hint="eastAsia" w:ascii="仿宋_GB2312" w:eastAsia="仿宋_GB2312"/>
          <w:b/>
          <w:bCs/>
          <w:sz w:val="32"/>
          <w:szCs w:val="32"/>
        </w:rPr>
        <w:t>1.活动主题：推进教育数字化，助力建设教育强国</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以习近平新时代中国特色社会主义思想为指导，深入贯彻落实党的二十大和二十届三中全会、全国教育大会精神，围绕加快教育现代化、建设教育强国、办好人民满意的教育，以“推进教育数字化，助力建设教育强国”为主题，推动教育数字化转型，服务中国式教育现代化发展。具体选题如下：</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（1）教育数字化转型理论与实践研究；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）“双减”政策及其落实措施、效果研究；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（3）“三个课堂”的教学应用研究；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（4）国家中小学智慧教育平台实践应用研究；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）数字教育资源助力中小学课后服务开展研究；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）教育数字化助力乡村教育振兴研究；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）基于新课程标准，发展学生核心素养研究；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）基于数字技术的跨学科融合应用研究；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）数字化教学模式研究；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）中小学科学教育实践研究；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1）网络教研与教师专业发展研究；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2）师生数字素养现状与提升研究；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（13）数字技术赋能实验教学变革研究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4）5G、人工智能、区块链、云计算、大数据、AR/VR/MR等新技术推动教育数字化转型，赋能教育教学变革研究；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（15）中国移动“和教育”系列产品设计及其教育应用研究；</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（16）中国移动人工智能、5G智慧教育系列产品（如智慧校园、电子学生证、智慧考场等）应用设计及实践。</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 xml:space="preserve">2.征文要求 </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文章要有明确的观点和具体内容，围绕教育教学实践开展研究，重在原创，突出重点，反映学术和实践创新。文章应包含题目、摘要（200字以上）、关键词（3-5个）、正文、参考文献、文中引等，文章重复率不得超过</w:t>
      </w:r>
      <w:r>
        <w:rPr>
          <w:rFonts w:ascii="仿宋_GB2312" w:eastAsia="仿宋_GB2312"/>
          <w:sz w:val="32"/>
          <w:szCs w:val="32"/>
        </w:rPr>
        <w:t>15%</w:t>
      </w:r>
      <w:r>
        <w:rPr>
          <w:rFonts w:hint="eastAsia" w:ascii="仿宋_GB2312" w:eastAsia="仿宋_GB2312"/>
          <w:sz w:val="32"/>
          <w:szCs w:val="32"/>
        </w:rPr>
        <w:t>，建议作者不超过3人，全文以5</w:t>
      </w:r>
      <w:r>
        <w:rPr>
          <w:rFonts w:ascii="仿宋_GB2312" w:eastAsia="仿宋_GB2312"/>
          <w:sz w:val="32"/>
          <w:szCs w:val="32"/>
        </w:rPr>
        <w:t>000</w:t>
      </w:r>
      <w:r>
        <w:rPr>
          <w:rFonts w:hint="eastAsia" w:ascii="宋体"/>
          <w:bCs/>
          <w:kern w:val="0"/>
          <w:sz w:val="32"/>
          <w:szCs w:val="32"/>
        </w:rPr>
        <w:t>～</w:t>
      </w:r>
      <w:r>
        <w:rPr>
          <w:rFonts w:hint="eastAsia" w:ascii="仿宋_GB2312" w:eastAsia="仿宋_GB2312"/>
          <w:sz w:val="32"/>
          <w:szCs w:val="32"/>
        </w:rPr>
        <w:t>8000字为宜，不要在论文里写作者署名及工作单位等联系方式。</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参赛</w:t>
      </w:r>
      <w:r>
        <w:rPr>
          <w:rFonts w:hint="eastAsia" w:ascii="仿宋_GB2312" w:eastAsia="仿宋_GB2312"/>
          <w:sz w:val="32"/>
          <w:szCs w:val="32"/>
        </w:rPr>
        <w:t>论文格式要求：标题用小2号方正小标宋，如有副标题用3号楷体-GB2312，加黑。材料中的一级标题用3号黑体：二级标题用3号楷体-GB2312，加黑；三级标题用3号仿宋GB2312，加黑。正文用</w:t>
      </w:r>
      <w:r>
        <w:rPr>
          <w:rFonts w:hint="eastAsia" w:ascii="仿宋_GB2312" w:eastAsia="仿宋_GB2312"/>
          <w:sz w:val="32"/>
          <w:szCs w:val="32"/>
          <w:lang w:val="en-US" w:eastAsia="zh-CN"/>
        </w:rPr>
        <w:t>5</w:t>
      </w:r>
      <w:r>
        <w:rPr>
          <w:rFonts w:hint="eastAsia" w:ascii="仿宋_GB2312" w:eastAsia="仿宋_GB2312"/>
          <w:sz w:val="32"/>
          <w:szCs w:val="32"/>
        </w:rPr>
        <w:t>号宋</w:t>
      </w:r>
      <w:r>
        <w:rPr>
          <w:rFonts w:hint="eastAsia" w:ascii="仿宋_GB2312" w:eastAsia="仿宋_GB2312"/>
          <w:sz w:val="32"/>
          <w:szCs w:val="32"/>
          <w:lang w:val="en-US" w:eastAsia="zh-CN"/>
        </w:rPr>
        <w:t>体</w:t>
      </w:r>
      <w:r>
        <w:rPr>
          <w:rFonts w:hint="eastAsia" w:ascii="仿宋_GB2312" w:eastAsia="仿宋_GB2312"/>
          <w:sz w:val="32"/>
          <w:szCs w:val="32"/>
        </w:rPr>
        <w:t>-GB2312。</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题名、摘要、关键词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bCs/>
          <w:kern w:val="0"/>
          <w:sz w:val="32"/>
          <w:szCs w:val="32"/>
        </w:rPr>
      </w:pPr>
      <w:r>
        <w:rPr>
          <w:rFonts w:hint="eastAsia" w:ascii="仿宋_GB2312" w:eastAsia="仿宋_GB2312"/>
          <w:sz w:val="32"/>
          <w:szCs w:val="32"/>
        </w:rPr>
        <w:t>题名和摘要应通俗易懂，要准确、简洁、规范。</w:t>
      </w:r>
      <w:r>
        <w:rPr>
          <w:rFonts w:hint="eastAsia" w:ascii="仿宋_GB2312" w:eastAsia="仿宋_GB2312"/>
          <w:bCs/>
          <w:kern w:val="0"/>
          <w:sz w:val="32"/>
          <w:szCs w:val="32"/>
        </w:rPr>
        <w:t>题名言简意赅，25字以内，题名在文章中不同地方出现应保持一致，如有必要，可以增加副题名。摘要是对论文内容不加注释和评论的简短陈述，一般包括研究目的、方法、结果和结论，用第三人称,摘要中不要出现“本文”“本人”“笔者”等词，字数300字左右为宜。</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sz w:val="32"/>
          <w:szCs w:val="32"/>
        </w:rPr>
      </w:pPr>
      <w:r>
        <w:rPr>
          <w:rFonts w:hint="eastAsia" w:ascii="仿宋_GB2312" w:eastAsia="仿宋_GB2312"/>
          <w:sz w:val="32"/>
          <w:szCs w:val="32"/>
        </w:rPr>
        <w:t>文章应</w:t>
      </w:r>
      <w:r>
        <w:rPr>
          <w:rFonts w:hint="eastAsia" w:ascii="仿宋_GB2312" w:eastAsia="仿宋_GB2312"/>
          <w:bCs/>
          <w:kern w:val="0"/>
          <w:sz w:val="32"/>
          <w:szCs w:val="32"/>
        </w:rPr>
        <w:t>提供3～5个反映论文主题的</w:t>
      </w:r>
      <w:r>
        <w:rPr>
          <w:rFonts w:hint="eastAsia" w:ascii="仿宋_GB2312" w:eastAsia="仿宋_GB2312"/>
          <w:sz w:val="32"/>
          <w:szCs w:val="32"/>
        </w:rPr>
        <w:t>关键词，关键词要有检索价值，不同关键词之间以“；”分隔，置于摘要之后。</w:t>
      </w: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790" w:firstLineChars="247"/>
        <w:textAlignment w:val="auto"/>
        <w:rPr>
          <w:rFonts w:hint="eastAsia" w:ascii="黑体" w:hAnsi="黑体" w:eastAsia="黑体"/>
          <w:sz w:val="32"/>
          <w:szCs w:val="32"/>
        </w:rPr>
      </w:pPr>
      <w:r>
        <w:rPr>
          <w:rFonts w:hint="eastAsia" w:ascii="黑体" w:hAnsi="黑体" w:eastAsia="黑体"/>
          <w:sz w:val="32"/>
          <w:szCs w:val="32"/>
        </w:rPr>
        <w:t>（二）图、表</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图表中的数值需合理使用SI词头或10的幂，使数值范围在0.1～999之间。图或表应放在相应正文之后，并注明“见图1、图2</w:t>
      </w:r>
      <w:r>
        <w:rPr>
          <w:rFonts w:hint="eastAsia" w:ascii="仿宋_GB2312" w:hAnsi="宋体" w:eastAsia="仿宋_GB2312"/>
          <w:sz w:val="32"/>
          <w:szCs w:val="32"/>
        </w:rPr>
        <w:t>…</w:t>
      </w:r>
      <w:r>
        <w:rPr>
          <w:rFonts w:hint="eastAsia" w:ascii="仿宋_GB2312" w:eastAsia="仿宋_GB2312"/>
          <w:sz w:val="32"/>
          <w:szCs w:val="32"/>
        </w:rPr>
        <w:t>（或见表1、表2…）”，图或表分别按出现顺序用“图1、图2</w:t>
      </w:r>
      <w:r>
        <w:rPr>
          <w:rFonts w:hint="eastAsia" w:ascii="仿宋_GB2312" w:hAnsi="宋体" w:eastAsia="仿宋_GB2312"/>
          <w:sz w:val="32"/>
          <w:szCs w:val="32"/>
        </w:rPr>
        <w:t>…</w:t>
      </w:r>
      <w:r>
        <w:rPr>
          <w:rFonts w:hint="eastAsia" w:ascii="仿宋_GB2312" w:eastAsia="仿宋_GB2312"/>
          <w:sz w:val="32"/>
          <w:szCs w:val="32"/>
        </w:rPr>
        <w:t xml:space="preserve">”或“表1、表2…”统一编号，并注明标题及注释。图或表的序号、标题及注释需居中。图片和表格不宜过多，图片要有足够的清晰度，保证图片效果。 </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sz w:val="32"/>
          <w:szCs w:val="32"/>
        </w:rPr>
      </w:pPr>
      <w:r>
        <w:rPr>
          <w:rFonts w:hint="eastAsia" w:ascii="仿宋_GB2312" w:eastAsia="仿宋_GB2312"/>
          <w:sz w:val="32"/>
          <w:szCs w:val="32"/>
        </w:rPr>
        <w:t>表格采用三线表。表的序号及标题置于表格上方，表注放在表格的下方（见表1）。</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表1  表格示例</w:t>
      </w:r>
    </w:p>
    <w:tbl>
      <w:tblPr>
        <w:tblStyle w:val="12"/>
        <w:tblW w:w="5000" w:type="pct"/>
        <w:tblInd w:w="108"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8"/>
        <w:gridCol w:w="3434"/>
        <w:gridCol w:w="1638"/>
        <w:gridCol w:w="2344"/>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pct"/>
            <w:tcBorders>
              <w:top w:val="single" w:color="008000" w:sz="12" w:space="0"/>
              <w:bottom w:val="single" w:color="008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iCs/>
              </w:rPr>
              <w:t>组别</w:t>
            </w:r>
          </w:p>
        </w:tc>
        <w:tc>
          <w:tcPr>
            <w:tcW w:w="1926" w:type="pct"/>
            <w:tcBorders>
              <w:top w:val="single" w:color="008000" w:sz="12" w:space="0"/>
              <w:bottom w:val="single" w:color="008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i/>
                <w:iCs/>
              </w:rPr>
              <w:t>v</w:t>
            </w:r>
            <w:r>
              <w:rPr>
                <w:rFonts w:hint="eastAsia"/>
              </w:rPr>
              <w:t>/(m·s</w:t>
            </w:r>
            <w:r>
              <w:rPr>
                <w:rFonts w:hint="eastAsia"/>
                <w:szCs w:val="21"/>
                <w:vertAlign w:val="superscript"/>
              </w:rPr>
              <w:t>-1</w:t>
            </w:r>
            <w:r>
              <w:rPr>
                <w:rFonts w:hint="eastAsia"/>
              </w:rPr>
              <w:t>)</w:t>
            </w:r>
          </w:p>
        </w:tc>
        <w:tc>
          <w:tcPr>
            <w:tcW w:w="919" w:type="pct"/>
            <w:tcBorders>
              <w:top w:val="single" w:color="008000" w:sz="12" w:space="0"/>
              <w:bottom w:val="single" w:color="008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i/>
                <w:iCs/>
              </w:rPr>
              <w:t>S</w:t>
            </w:r>
            <w:r>
              <w:rPr>
                <w:rFonts w:hint="eastAsia"/>
              </w:rPr>
              <w:t>/m</w:t>
            </w:r>
          </w:p>
        </w:tc>
        <w:tc>
          <w:tcPr>
            <w:tcW w:w="1315" w:type="pct"/>
            <w:tcBorders>
              <w:top w:val="single" w:color="008000" w:sz="12" w:space="0"/>
              <w:bottom w:val="single" w:color="008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i/>
                <w:iCs/>
              </w:rPr>
              <w:t>p</w:t>
            </w:r>
            <w:r>
              <w:rPr>
                <w:rFonts w:hint="eastAsia"/>
              </w:rPr>
              <w:t>/MPa</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1</w:t>
            </w:r>
          </w:p>
        </w:tc>
        <w:tc>
          <w:tcPr>
            <w:tcW w:w="1926"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3.12</w:t>
            </w:r>
          </w:p>
        </w:tc>
        <w:tc>
          <w:tcPr>
            <w:tcW w:w="919"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7.8</w:t>
            </w:r>
          </w:p>
        </w:tc>
        <w:tc>
          <w:tcPr>
            <w:tcW w:w="1315"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71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2</w:t>
            </w:r>
          </w:p>
        </w:tc>
        <w:tc>
          <w:tcPr>
            <w:tcW w:w="1926"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3.14</w:t>
            </w:r>
          </w:p>
        </w:tc>
        <w:tc>
          <w:tcPr>
            <w:tcW w:w="919"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8.0</w:t>
            </w:r>
          </w:p>
        </w:tc>
        <w:tc>
          <w:tcPr>
            <w:tcW w:w="1315"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73</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pct"/>
            <w:tcBorders>
              <w:top w:val="single" w:color="008000" w:sz="6" w:space="0"/>
              <w:bottom w:val="single" w:color="008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平均</w:t>
            </w:r>
          </w:p>
        </w:tc>
        <w:tc>
          <w:tcPr>
            <w:tcW w:w="1926" w:type="pct"/>
            <w:tcBorders>
              <w:top w:val="single" w:color="008000" w:sz="6" w:space="0"/>
              <w:bottom w:val="single" w:color="008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3.13</w:t>
            </w:r>
          </w:p>
        </w:tc>
        <w:tc>
          <w:tcPr>
            <w:tcW w:w="919" w:type="pct"/>
            <w:tcBorders>
              <w:top w:val="single" w:color="008000" w:sz="6" w:space="0"/>
              <w:bottom w:val="single" w:color="008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7.9</w:t>
            </w:r>
          </w:p>
        </w:tc>
        <w:tc>
          <w:tcPr>
            <w:tcW w:w="1315" w:type="pct"/>
            <w:tcBorders>
              <w:top w:val="single" w:color="008000" w:sz="6" w:space="0"/>
              <w:bottom w:val="single" w:color="008000"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72</w:t>
            </w:r>
          </w:p>
        </w:tc>
      </w:tr>
    </w:tbl>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注：此表为示范表格，作者可以根据自己的需求修改。表注为宋体小五号字。</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470" w:firstLineChars="147"/>
        <w:textAlignment w:val="auto"/>
        <w:rPr>
          <w:rFonts w:hint="eastAsia" w:ascii="黑体" w:hAnsi="黑体" w:eastAsia="黑体"/>
          <w:sz w:val="32"/>
          <w:szCs w:val="32"/>
        </w:rPr>
      </w:pPr>
      <w:r>
        <w:rPr>
          <w:rFonts w:hint="eastAsia" w:ascii="黑体" w:hAnsi="黑体" w:eastAsia="黑体"/>
          <w:sz w:val="32"/>
          <w:szCs w:val="32"/>
        </w:rPr>
        <w:t>（三）物理量、公式</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（1）名词、术语、数字、计量单位和数学符号等，必须符合国家标准。</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（2）变量、函数(除sin等特殊意义的函数符号外)用斜体；矢量符号用黑斜体；其他文字都用正体。</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（3）文中、公式中的变量要在第1次提及时加以说明(常见的除外)，并自成系统，不相互矛盾。</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（4）文中的数字，如数量、长度等，用阿拉伯数字表示。单位用标准的符号表示。如：宽60cm，长90cm的木版1块。</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790" w:firstLineChars="247"/>
        <w:textAlignment w:val="auto"/>
        <w:rPr>
          <w:rFonts w:hint="eastAsia" w:ascii="黑体" w:hAnsi="黑体" w:eastAsia="黑体"/>
          <w:sz w:val="32"/>
          <w:szCs w:val="32"/>
        </w:rPr>
      </w:pPr>
      <w:r>
        <w:rPr>
          <w:rFonts w:hint="eastAsia" w:ascii="黑体" w:hAnsi="黑体" w:eastAsia="黑体"/>
          <w:sz w:val="32"/>
          <w:szCs w:val="32"/>
        </w:rPr>
        <w:t>（四）章节编号</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（1）当使用分级标题时，一级标题用大写数字加顿号，即</w:t>
      </w:r>
      <w:r>
        <w:rPr>
          <w:rFonts w:hint="eastAsia" w:ascii="仿宋_GB2312" w:hAnsi="黑体" w:eastAsia="仿宋_GB2312"/>
          <w:sz w:val="32"/>
          <w:szCs w:val="32"/>
        </w:rPr>
        <w:t>一、二、三</w:t>
      </w:r>
      <w:r>
        <w:rPr>
          <w:rFonts w:hint="eastAsia" w:ascii="仿宋_GB2312" w:eastAsia="仿宋_GB2312"/>
          <w:sz w:val="32"/>
          <w:szCs w:val="32"/>
        </w:rPr>
        <w:t>…，字体为黑体小四字；二级标题用括号加大写数字，即</w:t>
      </w:r>
      <w:r>
        <w:rPr>
          <w:rFonts w:hint="eastAsia" w:ascii="仿宋_GB2312" w:hAnsi="黑体" w:eastAsia="仿宋_GB2312"/>
          <w:sz w:val="32"/>
          <w:szCs w:val="32"/>
        </w:rPr>
        <w:t>（一）、（二）、（三）</w:t>
      </w:r>
      <w:r>
        <w:rPr>
          <w:rFonts w:hint="eastAsia" w:ascii="仿宋_GB2312" w:eastAsia="仿宋_GB2312"/>
          <w:sz w:val="32"/>
          <w:szCs w:val="32"/>
        </w:rPr>
        <w:t>…，字体为黑体</w:t>
      </w:r>
      <w:r>
        <w:rPr>
          <w:rFonts w:hint="eastAsia" w:ascii="仿宋_GB2312" w:eastAsia="仿宋_GB2312"/>
          <w:bCs/>
          <w:kern w:val="0"/>
          <w:sz w:val="32"/>
          <w:szCs w:val="32"/>
        </w:rPr>
        <w:t>五号字；三级标题用小写字母加括号，即</w:t>
      </w:r>
      <w:r>
        <w:rPr>
          <w:rFonts w:hint="eastAsia" w:ascii="仿宋_GB2312" w:hAnsi="楷体" w:eastAsia="仿宋_GB2312"/>
          <w:bCs/>
          <w:kern w:val="0"/>
          <w:sz w:val="32"/>
          <w:szCs w:val="32"/>
        </w:rPr>
        <w:t>（1）</w:t>
      </w:r>
      <w:r>
        <w:rPr>
          <w:rFonts w:hint="eastAsia" w:ascii="仿宋_GB2312" w:hAnsi="楷体" w:eastAsia="仿宋_GB2312"/>
          <w:sz w:val="32"/>
          <w:szCs w:val="32"/>
        </w:rPr>
        <w:t>、（2）、（3）</w:t>
      </w:r>
      <w:r>
        <w:rPr>
          <w:rFonts w:hint="eastAsia" w:ascii="仿宋_GB2312" w:eastAsia="仿宋_GB2312"/>
          <w:sz w:val="32"/>
          <w:szCs w:val="32"/>
        </w:rPr>
        <w:t>……，</w:t>
      </w:r>
      <w:r>
        <w:rPr>
          <w:rFonts w:hint="eastAsia" w:ascii="仿宋_GB2312" w:eastAsia="仿宋_GB2312"/>
          <w:bCs/>
          <w:kern w:val="0"/>
          <w:sz w:val="32"/>
          <w:szCs w:val="32"/>
        </w:rPr>
        <w:t>字体用楷体五号字。文章正文为宋体五号字。</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（2）正文中的分点说明可用圆圈加小写数字，即</w:t>
      </w: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（3）书名、文章的标题等用书名号，课本中某一章以及实验名称都用双引号。如：《背影》，人教版高中《物理（选修3-4）》第十一章“机械振动”中的“探究单摆周期与摆长的关系”实验。</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（4）数字范围（参数范围）用浪纹线“</w:t>
      </w:r>
      <w:r>
        <w:rPr>
          <w:rFonts w:hint="eastAsia" w:ascii="仿宋_GB2312" w:eastAsia="仿宋_GB2312"/>
          <w:bCs/>
          <w:kern w:val="0"/>
          <w:sz w:val="32"/>
          <w:szCs w:val="32"/>
        </w:rPr>
        <w:t>～</w:t>
      </w:r>
      <w:r>
        <w:rPr>
          <w:rFonts w:hint="eastAsia" w:ascii="仿宋_GB2312" w:eastAsia="仿宋_GB2312"/>
          <w:sz w:val="32"/>
          <w:szCs w:val="32"/>
        </w:rPr>
        <w:t>”表示，起止页码范围用短横线“-”表示。</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sz w:val="32"/>
          <w:szCs w:val="32"/>
        </w:rPr>
      </w:pPr>
      <w:r>
        <w:rPr>
          <w:rFonts w:hint="eastAsia" w:ascii="仿宋_GB2312" w:eastAsia="仿宋_GB2312"/>
          <w:sz w:val="32"/>
          <w:szCs w:val="32"/>
        </w:rPr>
        <w:t>（5）标点符号必须符合国家标准，注意逗号和句号的应用，避免滥用逗号。</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790" w:firstLineChars="247"/>
        <w:textAlignment w:val="auto"/>
        <w:rPr>
          <w:rFonts w:hint="eastAsia" w:ascii="黑体" w:hAnsi="黑体" w:eastAsia="黑体"/>
          <w:sz w:val="32"/>
          <w:szCs w:val="32"/>
        </w:rPr>
      </w:pPr>
      <w:r>
        <w:rPr>
          <w:rFonts w:hint="eastAsia" w:ascii="黑体" w:hAnsi="黑体" w:eastAsia="黑体"/>
          <w:sz w:val="32"/>
          <w:szCs w:val="32"/>
        </w:rPr>
        <w:t>（五）参考文献</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1）参考文献只列出发表在正式出版物上的主要条目，不宜引用内部资料。同时，为保证文章的新颖性及相关性，请尽可能参引《教育与装备研究》等杂志近两年刊载的相关文献。没有引用学术思想和观点，仅仅是普通名词术语的引用，不建议引用参考文献。</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highlight w:val="yellow"/>
        </w:rPr>
      </w:pPr>
      <w:r>
        <w:rPr>
          <w:rFonts w:hint="eastAsia" w:ascii="仿宋_GB2312" w:eastAsia="仿宋_GB2312"/>
          <w:sz w:val="32"/>
          <w:szCs w:val="32"/>
        </w:rPr>
        <w:t>（2）参考文献按正文中引用的先后次序用[1]、[2]、[3]等统一编号，并在文章引用地方利用上标标注</w:t>
      </w:r>
      <w:r>
        <w:rPr>
          <w:rFonts w:hint="eastAsia" w:ascii="仿宋_GB2312" w:eastAsia="仿宋_GB2312"/>
          <w:sz w:val="32"/>
          <w:szCs w:val="32"/>
          <w:vertAlign w:val="superscript"/>
        </w:rPr>
        <w:t>[1]</w:t>
      </w:r>
      <w:r>
        <w:rPr>
          <w:rFonts w:hint="eastAsia" w:ascii="仿宋_GB2312" w:eastAsia="仿宋_GB2312"/>
          <w:sz w:val="32"/>
          <w:szCs w:val="32"/>
        </w:rPr>
        <w:t>，并按照顺序排列。“参考文献”字体为黑体五号，所引文献字体为宋体六号。</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3）英文参考文献中，英文书名、英文刊名和英文会议论文集名需要加粗；文章名除首字母和专有名词外，其余均小写；作者姓前名后，姓氏全部大写，名只写首字母且大写，不需要使用表示省略的点号，姓和名之间不需要用逗号隔开，格式如TONG X D，WANG J。</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仿宋_GB2312" w:eastAsia="仿宋_GB2312"/>
          <w:sz w:val="28"/>
          <w:szCs w:val="28"/>
        </w:rPr>
      </w:pPr>
      <w:r>
        <w:rPr>
          <w:rFonts w:hint="eastAsia" w:ascii="仿宋_GB2312" w:hAnsi="宋体" w:eastAsia="仿宋_GB2312"/>
          <w:sz w:val="32"/>
          <w:szCs w:val="32"/>
        </w:rPr>
        <w:t>（4）</w:t>
      </w:r>
      <w:r>
        <w:rPr>
          <w:rFonts w:hint="eastAsia" w:ascii="仿宋_GB2312" w:eastAsia="仿宋_GB2312"/>
          <w:sz w:val="32"/>
          <w:szCs w:val="32"/>
        </w:rPr>
        <w:t>文献类型及载体类型标识。</w:t>
      </w:r>
    </w:p>
    <w:tbl>
      <w:tblPr>
        <w:tblStyle w:val="12"/>
        <w:tblpPr w:leftFromText="180" w:rightFromText="180" w:vertAnchor="text" w:horzAnchor="page" w:tblpX="2557"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8"/>
        <w:gridCol w:w="851"/>
        <w:gridCol w:w="992"/>
        <w:gridCol w:w="992"/>
        <w:gridCol w:w="993"/>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参考文献类型</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专著</w:t>
            </w:r>
          </w:p>
        </w:tc>
        <w:tc>
          <w:tcPr>
            <w:tcW w:w="851"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论文集</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报纸文章</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期刊文章</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学位论文</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报告</w:t>
            </w: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标准</w:t>
            </w: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sz w:val="18"/>
                <w:szCs w:val="18"/>
              </w:rPr>
            </w:pPr>
            <w:r>
              <w:rPr>
                <w:rFonts w:hint="eastAsia"/>
                <w:sz w:val="18"/>
                <w:szCs w:val="18"/>
              </w:rPr>
              <w:t>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rPr>
            </w:pPr>
            <w:r>
              <w:rPr>
                <w:rFonts w:hint="eastAsia"/>
              </w:rPr>
              <w:t>文献类型标识</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M</w:t>
            </w:r>
          </w:p>
        </w:tc>
        <w:tc>
          <w:tcPr>
            <w:tcW w:w="851"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C</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N</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J</w:t>
            </w:r>
          </w:p>
        </w:tc>
        <w:tc>
          <w:tcPr>
            <w:tcW w:w="99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D</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R</w:t>
            </w: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S</w:t>
            </w: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P</w:t>
            </w:r>
          </w:p>
        </w:tc>
      </w:tr>
    </w:tbl>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对于专著、论文集中的析出文献，其文献类型标识建议采用单字母“A”；对于其他未说明的文献类型，如“文件”建议采用单字母“Z”。</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hAnsi="宋体" w:eastAsia="仿宋_GB2312"/>
          <w:sz w:val="32"/>
          <w:szCs w:val="32"/>
        </w:rPr>
        <w:t>（5）</w:t>
      </w:r>
      <w:r>
        <w:rPr>
          <w:rFonts w:hint="eastAsia" w:ascii="仿宋_GB2312" w:eastAsia="仿宋_GB2312"/>
          <w:sz w:val="32"/>
          <w:szCs w:val="32"/>
        </w:rPr>
        <w:t>对于数据库（database）、计算机程序（computer program）及电子公告（electronic bulletin board ）等电子文献类型的参考文献，以下列双字母作为标识：</w:t>
      </w:r>
    </w:p>
    <w:tbl>
      <w:tblPr>
        <w:tblStyle w:val="12"/>
        <w:tblpPr w:leftFromText="180" w:rightFromText="180" w:vertAnchor="text" w:horzAnchor="page" w:tblpX="2827" w:tblpY="16"/>
        <w:tblOverlap w:val="never"/>
        <w:tblW w:w="5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992"/>
        <w:gridCol w:w="142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rPr>
            </w:pPr>
            <w:r>
              <w:rPr>
                <w:rFonts w:hint="eastAsia"/>
              </w:rPr>
              <w:t>电子参考文献类型</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数据库</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计算机程序</w:t>
            </w:r>
          </w:p>
        </w:tc>
        <w:tc>
          <w:tcPr>
            <w:tcW w:w="127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电子公告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textAlignment w:val="auto"/>
              <w:rPr>
                <w:rFonts w:hint="eastAsia"/>
              </w:rPr>
            </w:pPr>
            <w:r>
              <w:rPr>
                <w:rFonts w:hint="eastAsia"/>
              </w:rPr>
              <w:t>电子文献类型标识</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DB</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CP</w:t>
            </w:r>
          </w:p>
        </w:tc>
        <w:tc>
          <w:tcPr>
            <w:tcW w:w="127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left="0" w:right="0" w:rightChars="0"/>
              <w:jc w:val="center"/>
              <w:textAlignment w:val="auto"/>
              <w:rPr>
                <w:rFonts w:hint="eastAsia"/>
              </w:rPr>
            </w:pPr>
            <w:r>
              <w:rPr>
                <w:rFonts w:hint="eastAsia"/>
              </w:rPr>
              <w:t>EB</w:t>
            </w:r>
          </w:p>
        </w:tc>
      </w:tr>
    </w:tbl>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电子文献的载体类型及其标识：对于非纸张型载体的电子文献，当被引用为参考文献时，需在参考文献类型标识中同时标明其载体类型，并采用双字母表示电子文献载体类型：磁带（magnetic tape）—MT，磁盘（disk）—DK，光盘（CD-ROM）—CD，联机网络（online）—OL，要以下列格式表示包括了文献载体类型的参考文献类型标识：</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[DB/OL]—联机网上数据库（database online）</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[DB/MT]—磁带数据库（database on magnetic tape）</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[M/CD]—光盘图书（monograph on CD-ROM）</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[CP/DK]—磁盘软件（computer program on disk）</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sz w:val="32"/>
          <w:szCs w:val="32"/>
        </w:rPr>
      </w:pPr>
      <w:r>
        <w:rPr>
          <w:rFonts w:hint="eastAsia" w:ascii="仿宋_GB2312" w:eastAsia="仿宋_GB2312"/>
          <w:sz w:val="32"/>
          <w:szCs w:val="32"/>
        </w:rPr>
        <w:t>[EB/OL]—网上电子公告（electronic bulletin board online）</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3" w:firstLineChars="200"/>
        <w:textAlignment w:val="auto"/>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rPr>
        <w:t>.撰写要求</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val="0"/>
          <w:sz w:val="32"/>
          <w:szCs w:val="32"/>
        </w:rPr>
        <w:t>（</w:t>
      </w:r>
      <w:r>
        <w:rPr>
          <w:bCs w:val="0"/>
          <w:sz w:val="32"/>
          <w:szCs w:val="32"/>
        </w:rPr>
        <w:t>1</w:t>
      </w:r>
      <w:r>
        <w:rPr>
          <w:rFonts w:hint="eastAsia"/>
          <w:bCs w:val="0"/>
          <w:sz w:val="32"/>
          <w:szCs w:val="32"/>
        </w:rPr>
        <w:t>）价值性</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bCs w:val="0"/>
          <w:sz w:val="32"/>
          <w:szCs w:val="32"/>
        </w:rPr>
        <w:t>选题价值：论文选题紧密结合当前教育教学实际情况，体现当前新课程改革的相关要求，突出数字技术与教育创新主题，具有重要的实践指导价值和可推广价值。</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bCs w:val="0"/>
          <w:sz w:val="32"/>
          <w:szCs w:val="32"/>
        </w:rPr>
        <w:t>应用价值：论文观点鲜明，围绕数字技术教育应用的理论与实践问题提出切实有效的解决措施，重在解决实际问题，指导教学实践，具有启发性和可借鉴价值。</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val="0"/>
          <w:sz w:val="32"/>
          <w:szCs w:val="32"/>
        </w:rPr>
        <w:t>（2）科学性</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val="0"/>
          <w:sz w:val="32"/>
          <w:szCs w:val="32"/>
        </w:rPr>
        <w:t>论点正确，符合实际，表述准确。论据科学、稳定、严密；实验及调查数据准确可靠，符合教学规律，没有不确定、猜测性的内容。研究方法科学，资料数据详实，推理严密，统计分析正确。</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val="0"/>
          <w:sz w:val="32"/>
          <w:szCs w:val="32"/>
        </w:rPr>
        <w:t>（3）创新性</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bCs w:val="0"/>
          <w:sz w:val="32"/>
          <w:szCs w:val="32"/>
        </w:rPr>
        <w:t>理论创新：结合当前数字教育的理论研究进展，提出新的教育思想、方法和手段，对已有的数字教育理论进行科学的修正和补充，而不是对已有研究结论的再次论证。</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bCs w:val="0"/>
          <w:sz w:val="32"/>
          <w:szCs w:val="32"/>
        </w:rPr>
        <w:t>实践创新：在数字教育应用实践方面取得创新的进展或突破，有新思考、新方法、新策略、新探索。</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val="0"/>
          <w:sz w:val="32"/>
          <w:szCs w:val="32"/>
        </w:rPr>
        <w:t>研究方法创新：用新的方法进行探索和研究；对已有的方法进行科学地修正和补充。</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val="0"/>
          <w:sz w:val="32"/>
          <w:szCs w:val="32"/>
        </w:rPr>
        <w:t>（4）规范性</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val="0"/>
          <w:sz w:val="32"/>
          <w:szCs w:val="32"/>
        </w:rPr>
        <w:t>文章体例严谨（有关键词、摘要、正文和参考文献等），论述严谨，逻辑性强；概念表述清晰准确，内容和纲要切题，引用规范，图表制作精确；无知识性和常识性错误，文笔流畅，文字优美，可读性强。</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val="0"/>
          <w:sz w:val="32"/>
          <w:szCs w:val="32"/>
        </w:rPr>
        <w:t>（5）实践性</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能够结合教育教学实际，充分利用数字资源、产品（如“和教育”教育产品等）以及智慧教育平台（如“和教育”平台等）进行论文撰写。</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3" w:firstLineChars="200"/>
        <w:textAlignment w:val="auto"/>
        <w:rPr>
          <w:rFonts w:hint="eastAsia" w:ascii="仿宋_GB2312" w:eastAsia="仿宋_GB2312"/>
          <w:b/>
          <w:bCs/>
          <w:sz w:val="32"/>
          <w:szCs w:val="32"/>
        </w:rPr>
      </w:pPr>
      <w:r>
        <w:rPr>
          <w:rFonts w:ascii="仿宋_GB2312" w:eastAsia="仿宋_GB2312"/>
          <w:b/>
          <w:bCs/>
          <w:sz w:val="32"/>
          <w:szCs w:val="32"/>
        </w:rPr>
        <w:t>4</w:t>
      </w:r>
      <w:r>
        <w:rPr>
          <w:rFonts w:hint="eastAsia" w:ascii="仿宋_GB2312" w:eastAsia="仿宋_GB2312"/>
          <w:b/>
          <w:bCs/>
          <w:sz w:val="32"/>
          <w:szCs w:val="32"/>
        </w:rPr>
        <w:t>.论文资格审定</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bCs w:val="0"/>
          <w:sz w:val="32"/>
          <w:szCs w:val="32"/>
        </w:rPr>
        <w:t>（1）有明显政治原则性错误和科学常识性错误的论文，取消推荐资格。</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color w:val="FF0000"/>
          <w:sz w:val="32"/>
          <w:szCs w:val="32"/>
        </w:rPr>
      </w:pPr>
      <w:r>
        <w:rPr>
          <w:rFonts w:hint="eastAsia"/>
          <w:bCs w:val="0"/>
          <w:sz w:val="32"/>
          <w:szCs w:val="32"/>
        </w:rPr>
        <w:t>（2）严禁剽窃或抄袭行为，一经发现，直接取消该论文推荐资格，并将有关情况通报批评。作者需保证稿件及各种说明、引言等无任何法律纠纷，剽窃或抄袭产生的法律纠纷由作者本人负责。重复率超过1</w:t>
      </w:r>
      <w:r>
        <w:rPr>
          <w:bCs w:val="0"/>
          <w:sz w:val="32"/>
          <w:szCs w:val="32"/>
        </w:rPr>
        <w:t>5%</w:t>
      </w:r>
      <w:r>
        <w:rPr>
          <w:rFonts w:hint="eastAsia"/>
          <w:bCs w:val="0"/>
          <w:sz w:val="32"/>
          <w:szCs w:val="32"/>
        </w:rPr>
        <w:t>的论文，由人工智能生成的论文，取消推荐资格。</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bCs w:val="0"/>
          <w:sz w:val="32"/>
          <w:szCs w:val="32"/>
        </w:rPr>
        <w:t>（3）作者所投稿件必须是从未在任何报刊、杂志等媒体发表的原创论文。</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bCs w:val="0"/>
          <w:sz w:val="32"/>
          <w:szCs w:val="32"/>
        </w:rPr>
        <w:t>（4）不符合论文形态界定相关要求的论文，取消推荐资格。</w:t>
      </w:r>
    </w:p>
    <w:p>
      <w:pPr>
        <w:keepNext w:val="0"/>
        <w:keepLines w:val="0"/>
        <w:pageBreakBefore w:val="0"/>
        <w:widowControl w:val="0"/>
        <w:kinsoku/>
        <w:wordWrap/>
        <w:overflowPunct/>
        <w:topLinePunct w:val="0"/>
        <w:autoSpaceDE/>
        <w:autoSpaceDN/>
        <w:bidi w:val="0"/>
        <w:adjustRightInd/>
        <w:snapToGrid/>
        <w:spacing w:line="460" w:lineRule="exact"/>
        <w:ind w:left="1092" w:leftChars="304" w:right="0" w:rightChars="0" w:hanging="454" w:hangingChars="142"/>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三、活动流程</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3" w:firstLineChars="200"/>
        <w:textAlignment w:val="auto"/>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论文报送</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highlight w:val="none"/>
        </w:rPr>
      </w:pPr>
      <w:r>
        <w:rPr>
          <w:rFonts w:hint="eastAsia" w:ascii="仿宋" w:hAnsi="仿宋" w:eastAsia="仿宋"/>
          <w:sz w:val="32"/>
          <w:szCs w:val="32"/>
          <w:highlight w:val="none"/>
          <w:lang w:val="en-US" w:eastAsia="zh-CN"/>
        </w:rPr>
        <w:t>参</w:t>
      </w:r>
      <w:r>
        <w:rPr>
          <w:rFonts w:hint="eastAsia"/>
          <w:bCs w:val="0"/>
          <w:sz w:val="32"/>
          <w:szCs w:val="32"/>
          <w:highlight w:val="none"/>
        </w:rPr>
        <w:t>与活动教师</w:t>
      </w:r>
      <w:r>
        <w:rPr>
          <w:rFonts w:hint="eastAsia" w:ascii="仿宋" w:hAnsi="仿宋" w:eastAsia="仿宋"/>
          <w:sz w:val="32"/>
          <w:szCs w:val="32"/>
          <w:highlight w:val="none"/>
          <w:lang w:val="en-US" w:eastAsia="zh-CN"/>
        </w:rPr>
        <w:t>（含直报</w:t>
      </w:r>
      <w:r>
        <w:rPr>
          <w:rFonts w:hint="eastAsia" w:ascii="仿宋" w:hAnsi="仿宋"/>
          <w:sz w:val="32"/>
          <w:szCs w:val="32"/>
          <w:highlight w:val="none"/>
          <w:lang w:val="en-US" w:eastAsia="zh-CN"/>
        </w:rPr>
        <w:t>单位</w:t>
      </w:r>
      <w:r>
        <w:rPr>
          <w:rFonts w:hint="eastAsia" w:ascii="仿宋" w:hAnsi="仿宋" w:eastAsia="仿宋"/>
          <w:sz w:val="32"/>
          <w:szCs w:val="32"/>
          <w:highlight w:val="none"/>
          <w:lang w:val="en-US" w:eastAsia="zh-CN"/>
        </w:rPr>
        <w:t>）须将作品</w:t>
      </w:r>
      <w:r>
        <w:rPr>
          <w:rFonts w:hint="eastAsia" w:ascii="仿宋" w:hAnsi="仿宋"/>
          <w:sz w:val="32"/>
          <w:szCs w:val="32"/>
          <w:highlight w:val="none"/>
          <w:lang w:val="en-US" w:eastAsia="zh-CN"/>
        </w:rPr>
        <w:t>及作品登记表</w:t>
      </w:r>
      <w:r>
        <w:rPr>
          <w:rFonts w:hint="eastAsia" w:ascii="仿宋" w:hAnsi="仿宋" w:eastAsia="仿宋"/>
          <w:sz w:val="32"/>
          <w:szCs w:val="32"/>
          <w:highlight w:val="none"/>
          <w:lang w:val="en-US" w:eastAsia="zh-CN"/>
        </w:rPr>
        <w:t>提交市级组织单位</w:t>
      </w:r>
      <w:r>
        <w:rPr>
          <w:rFonts w:hint="eastAsia" w:ascii="仿宋" w:hAnsi="仿宋"/>
          <w:sz w:val="32"/>
          <w:szCs w:val="32"/>
          <w:highlight w:val="none"/>
          <w:lang w:val="en-US" w:eastAsia="zh-CN"/>
        </w:rPr>
        <w:t>（含开展赛事组织工作的各级</w:t>
      </w:r>
      <w:r>
        <w:rPr>
          <w:rFonts w:hint="eastAsia" w:ascii="仿宋" w:hAnsi="仿宋" w:eastAsia="仿宋"/>
          <w:sz w:val="32"/>
          <w:szCs w:val="32"/>
          <w:highlight w:val="none"/>
          <w:lang w:val="en-US" w:eastAsia="zh-CN"/>
        </w:rPr>
        <w:t>电教</w:t>
      </w:r>
      <w:r>
        <w:rPr>
          <w:rFonts w:hint="eastAsia" w:ascii="仿宋" w:hAnsi="仿宋"/>
          <w:sz w:val="32"/>
          <w:szCs w:val="32"/>
          <w:highlight w:val="none"/>
          <w:lang w:val="en-US" w:eastAsia="zh-CN"/>
        </w:rPr>
        <w:t>部门）</w:t>
      </w:r>
      <w:r>
        <w:rPr>
          <w:rFonts w:hint="eastAsia" w:ascii="仿宋" w:hAnsi="仿宋" w:eastAsia="仿宋"/>
          <w:sz w:val="32"/>
          <w:szCs w:val="32"/>
          <w:highlight w:val="none"/>
          <w:lang w:val="en-US" w:eastAsia="zh-CN"/>
        </w:rPr>
        <w:t>，未经组织单位推荐的省赛不予评审</w:t>
      </w:r>
      <w:r>
        <w:rPr>
          <w:rFonts w:hint="eastAsia" w:ascii="仿宋" w:hAnsi="仿宋"/>
          <w:sz w:val="32"/>
          <w:szCs w:val="32"/>
          <w:highlight w:val="none"/>
          <w:lang w:val="en-US" w:eastAsia="zh-CN"/>
        </w:rPr>
        <w:t>。之后在5月6日至7月31日还要通过活动专用网站进行</w:t>
      </w:r>
      <w:r>
        <w:rPr>
          <w:rFonts w:hint="eastAsia"/>
          <w:bCs w:val="0"/>
          <w:sz w:val="32"/>
          <w:szCs w:val="32"/>
          <w:highlight w:val="none"/>
        </w:rPr>
        <w:t xml:space="preserve">注册，填写个人真实信息：作者姓名、单位（全称，可参考学校公章）、联系电话、电子邮件、通讯地址、邮政编码、文章重复率等；注册后提交论文，每人只能提交一篇论文，提交后不能修改,活动全程免费。 </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3" w:firstLineChars="200"/>
        <w:textAlignment w:val="auto"/>
        <w:rPr>
          <w:rFonts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rPr>
        <w:t>省级推荐</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论文活动将组织省级推荐，各省级电教部门负责本地区论文资格审定和限额推荐。</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省级推荐时间：</w:t>
      </w:r>
      <w:r>
        <w:rPr>
          <w:rFonts w:hint="eastAsia" w:ascii="仿宋_GB2312" w:eastAsia="仿宋_GB2312"/>
          <w:sz w:val="32"/>
          <w:szCs w:val="32"/>
          <w:highlight w:val="none"/>
        </w:rPr>
        <w:t>8月10日-9月1</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集中报送时间：9月11日-9月20日。</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3" w:firstLineChars="200"/>
        <w:textAlignment w:val="auto"/>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rPr>
        <w:t>全国推荐</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sz w:val="32"/>
          <w:szCs w:val="32"/>
        </w:rPr>
        <w:t>教育部教育技术与资源发展中心（中央电化教育馆）</w:t>
      </w:r>
      <w:r>
        <w:rPr>
          <w:rFonts w:hint="eastAsia"/>
          <w:bCs w:val="0"/>
          <w:sz w:val="32"/>
          <w:szCs w:val="32"/>
        </w:rPr>
        <w:t>根据专家推荐，遴选出高质量论文。</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hAnsi="楷体" w:eastAsia="仿宋_GB2312"/>
          <w:sz w:val="32"/>
          <w:szCs w:val="32"/>
        </w:rPr>
      </w:pPr>
      <w:r>
        <w:rPr>
          <w:rFonts w:hint="eastAsia" w:ascii="仿宋_GB2312" w:eastAsia="仿宋_GB2312"/>
          <w:sz w:val="32"/>
          <w:szCs w:val="32"/>
        </w:rPr>
        <w:t>全国推荐时间：</w:t>
      </w:r>
      <w:r>
        <w:rPr>
          <w:rFonts w:hint="eastAsia" w:ascii="仿宋_GB2312" w:hAnsi="楷体" w:eastAsia="仿宋_GB2312"/>
          <w:sz w:val="32"/>
          <w:szCs w:val="32"/>
        </w:rPr>
        <w:t>9月</w:t>
      </w:r>
      <w:r>
        <w:rPr>
          <w:rFonts w:ascii="仿宋_GB2312" w:hAnsi="楷体" w:eastAsia="仿宋_GB2312"/>
          <w:sz w:val="32"/>
          <w:szCs w:val="32"/>
        </w:rPr>
        <w:t>21</w:t>
      </w:r>
      <w:r>
        <w:rPr>
          <w:rFonts w:hint="eastAsia" w:ascii="仿宋_GB2312" w:hAnsi="楷体" w:eastAsia="仿宋_GB2312"/>
          <w:sz w:val="32"/>
          <w:szCs w:val="32"/>
        </w:rPr>
        <w:t>日-10月10日。</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ascii="仿宋_GB2312" w:hAnsi="楷体" w:eastAsia="仿宋_GB2312"/>
          <w:sz w:val="32"/>
          <w:szCs w:val="32"/>
        </w:rPr>
      </w:pPr>
      <w:r>
        <w:rPr>
          <w:rFonts w:hint="eastAsia" w:ascii="仿宋_GB2312" w:hAnsi="楷体" w:eastAsia="仿宋_GB2312"/>
          <w:sz w:val="32"/>
          <w:szCs w:val="32"/>
        </w:rPr>
        <w:t>公布结果时间：11月上旬</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0" w:firstLineChars="200"/>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楷体" w:eastAsia="仿宋_GB2312"/>
          <w:sz w:val="32"/>
          <w:szCs w:val="32"/>
        </w:rPr>
        <w:t>公布结果方式：</w:t>
      </w:r>
      <w:r>
        <w:rPr>
          <w:rFonts w:hint="eastAsia" w:ascii="仿宋_GB2312" w:hAnsi="Times New Roman" w:eastAsia="仿宋_GB2312" w:cs="Times New Roman"/>
          <w:bCs/>
          <w:kern w:val="2"/>
          <w:sz w:val="32"/>
          <w:szCs w:val="32"/>
          <w:lang w:val="en-US" w:eastAsia="zh-CN" w:bidi="ar-SA"/>
        </w:rPr>
        <w:t>在教育部教育技术与资源发展中心（中央电化教育馆）官网公布。</w:t>
      </w:r>
    </w:p>
    <w:p>
      <w:pPr>
        <w:keepNext w:val="0"/>
        <w:keepLines w:val="0"/>
        <w:pageBreakBefore w:val="0"/>
        <w:widowControl w:val="0"/>
        <w:kinsoku/>
        <w:wordWrap/>
        <w:overflowPunct/>
        <w:topLinePunct w:val="0"/>
        <w:autoSpaceDE/>
        <w:autoSpaceDN/>
        <w:bidi w:val="0"/>
        <w:adjustRightInd/>
        <w:snapToGrid/>
        <w:spacing w:line="460" w:lineRule="exact"/>
        <w:ind w:left="0" w:right="0" w:rightChars="0" w:firstLine="643" w:firstLineChars="200"/>
        <w:textAlignment w:val="auto"/>
        <w:rPr>
          <w:rFonts w:ascii="仿宋_GB2312" w:hAnsi="楷体" w:eastAsia="仿宋_GB2312"/>
          <w:b/>
          <w:bCs/>
          <w:sz w:val="32"/>
          <w:szCs w:val="32"/>
        </w:rPr>
      </w:pPr>
      <w:r>
        <w:rPr>
          <w:rFonts w:ascii="仿宋_GB2312" w:hAnsi="楷体" w:eastAsia="仿宋_GB2312"/>
          <w:b/>
          <w:bCs/>
          <w:sz w:val="32"/>
          <w:szCs w:val="32"/>
        </w:rPr>
        <w:t>4.</w:t>
      </w:r>
      <w:r>
        <w:rPr>
          <w:rFonts w:hint="eastAsia" w:ascii="仿宋_GB2312" w:hAnsi="楷体" w:eastAsia="仿宋_GB2312"/>
          <w:b/>
          <w:bCs/>
          <w:sz w:val="32"/>
          <w:szCs w:val="32"/>
        </w:rPr>
        <w:t>交流展示与发表</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高质量论文参加全国展示交流活动（另行通知）。对于部分符合刊发标准的论文将推荐在《中国电化教育》《教育与装备研究》发表。</w:t>
      </w:r>
    </w:p>
    <w:p>
      <w:pPr>
        <w:keepNext w:val="0"/>
        <w:keepLines w:val="0"/>
        <w:pageBreakBefore w:val="0"/>
        <w:widowControl w:val="0"/>
        <w:kinsoku/>
        <w:wordWrap/>
        <w:overflowPunct/>
        <w:topLinePunct w:val="0"/>
        <w:autoSpaceDE/>
        <w:autoSpaceDN/>
        <w:bidi w:val="0"/>
        <w:adjustRightInd/>
        <w:snapToGrid/>
        <w:spacing w:line="460" w:lineRule="exact"/>
        <w:ind w:left="1092" w:leftChars="304" w:right="0" w:rightChars="0" w:hanging="454" w:hangingChars="142"/>
        <w:jc w:val="left"/>
        <w:textAlignment w:val="auto"/>
        <w:rPr>
          <w:rFonts w:ascii="黑体" w:hAnsi="黑体" w:eastAsia="黑体" w:cs="宋体"/>
          <w:kern w:val="0"/>
          <w:sz w:val="32"/>
          <w:szCs w:val="32"/>
        </w:rPr>
      </w:pPr>
      <w:r>
        <w:rPr>
          <w:rFonts w:hint="eastAsia" w:ascii="黑体" w:hAnsi="黑体" w:eastAsia="黑体" w:cs="宋体"/>
          <w:kern w:val="0"/>
          <w:sz w:val="32"/>
          <w:szCs w:val="32"/>
        </w:rPr>
        <w:t>四、活动网址</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bCs w:val="0"/>
          <w:sz w:val="32"/>
          <w:szCs w:val="32"/>
        </w:rPr>
        <w:t>论文活动专用网站（http://edu.10086.cn/lunwen），活动论文务必</w:t>
      </w:r>
      <w:r>
        <w:rPr>
          <w:rFonts w:hint="eastAsia"/>
          <w:bCs w:val="0"/>
          <w:sz w:val="32"/>
          <w:szCs w:val="32"/>
          <w:lang w:val="en-US" w:eastAsia="zh-CN"/>
        </w:rPr>
        <w:t>同时</w:t>
      </w:r>
      <w:r>
        <w:rPr>
          <w:rFonts w:hint="eastAsia"/>
          <w:bCs w:val="0"/>
          <w:sz w:val="32"/>
          <w:szCs w:val="32"/>
        </w:rPr>
        <w:t>在此网站</w:t>
      </w:r>
      <w:r>
        <w:rPr>
          <w:rFonts w:hint="eastAsia"/>
          <w:bCs w:val="0"/>
          <w:sz w:val="32"/>
          <w:szCs w:val="32"/>
          <w:lang w:val="en-US" w:eastAsia="zh-CN"/>
        </w:rPr>
        <w:t>报名</w:t>
      </w:r>
      <w:r>
        <w:rPr>
          <w:rFonts w:hint="eastAsia"/>
          <w:bCs w:val="0"/>
          <w:sz w:val="32"/>
          <w:szCs w:val="32"/>
        </w:rPr>
        <w:t>；</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bCs w:val="0"/>
          <w:sz w:val="32"/>
          <w:szCs w:val="32"/>
        </w:rPr>
      </w:pPr>
      <w:r>
        <w:rPr>
          <w:rFonts w:hint="eastAsia"/>
          <w:bCs w:val="0"/>
          <w:sz w:val="32"/>
          <w:szCs w:val="32"/>
        </w:rPr>
        <w:t>手机客户端网址（http://edu.10086.cn/app）；</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sz w:val="32"/>
          <w:szCs w:val="32"/>
        </w:rPr>
        <w:drawing>
          <wp:anchor distT="0" distB="0" distL="114300" distR="114300" simplePos="0" relativeHeight="251664384" behindDoc="0" locked="0" layoutInCell="1" allowOverlap="1">
            <wp:simplePos x="0" y="0"/>
            <wp:positionH relativeFrom="column">
              <wp:posOffset>2943225</wp:posOffset>
            </wp:positionH>
            <wp:positionV relativeFrom="paragraph">
              <wp:posOffset>354330</wp:posOffset>
            </wp:positionV>
            <wp:extent cx="1069340" cy="1069340"/>
            <wp:effectExtent l="0" t="0" r="16510" b="16510"/>
            <wp:wrapSquare wrapText="bothSides"/>
            <wp:docPr id="1" name="图片 1" descr="论文活动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论文活动二维码"/>
                    <pic:cNvPicPr>
                      <a:picLocks noChangeAspect="1"/>
                    </pic:cNvPicPr>
                  </pic:nvPicPr>
                  <pic:blipFill>
                    <a:blip r:embed="rId15"/>
                    <a:stretch>
                      <a:fillRect/>
                    </a:stretch>
                  </pic:blipFill>
                  <pic:spPr>
                    <a:xfrm>
                      <a:off x="0" y="0"/>
                      <a:ext cx="1069340" cy="1069340"/>
                    </a:xfrm>
                    <a:prstGeom prst="rect">
                      <a:avLst/>
                    </a:prstGeom>
                    <a:noFill/>
                    <a:ln>
                      <a:noFill/>
                    </a:ln>
                  </pic:spPr>
                </pic:pic>
              </a:graphicData>
            </a:graphic>
          </wp:anchor>
        </w:drawing>
      </w:r>
      <w:r>
        <w:rPr>
          <w:rFonts w:hint="eastAsia"/>
          <w:bCs w:val="0"/>
          <w:sz w:val="32"/>
          <w:szCs w:val="32"/>
        </w:rPr>
        <w:t>教育部教育技术与资源发展中心（中央电化教育馆）官网（</w:t>
      </w:r>
      <w:r>
        <w:rPr>
          <w:bCs w:val="0"/>
          <w:color w:val="000000"/>
          <w:sz w:val="32"/>
          <w:szCs w:val="32"/>
        </w:rPr>
        <w:fldChar w:fldCharType="begin"/>
      </w:r>
      <w:r>
        <w:rPr>
          <w:rFonts w:hint="eastAsia"/>
          <w:bCs w:val="0"/>
          <w:color w:val="000000"/>
          <w:sz w:val="32"/>
          <w:szCs w:val="32"/>
        </w:rPr>
        <w:instrText xml:space="preserve">HYPERLINK "http://www.ncet.edu.cn/"</w:instrText>
      </w:r>
      <w:r>
        <w:rPr>
          <w:bCs w:val="0"/>
          <w:color w:val="000000"/>
          <w:sz w:val="32"/>
          <w:szCs w:val="32"/>
        </w:rPr>
        <w:fldChar w:fldCharType="separate"/>
      </w:r>
      <w:r>
        <w:rPr>
          <w:rStyle w:val="16"/>
          <w:rFonts w:hint="eastAsia"/>
          <w:bCs w:val="0"/>
          <w:color w:val="000000"/>
          <w:sz w:val="32"/>
          <w:szCs w:val="32"/>
          <w:u w:val="none"/>
        </w:rPr>
        <w:t>http://www.ncet.edu.cn/</w:t>
      </w:r>
      <w:r>
        <w:rPr>
          <w:bCs w:val="0"/>
          <w:color w:val="000000"/>
          <w:sz w:val="32"/>
          <w:szCs w:val="32"/>
        </w:rPr>
        <w:fldChar w:fldCharType="end"/>
      </w:r>
      <w:r>
        <w:rPr>
          <w:rFonts w:hint="eastAsia"/>
          <w:bCs w:val="0"/>
          <w:sz w:val="32"/>
          <w:szCs w:val="32"/>
        </w:rPr>
        <w:t>）。</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bCs w:val="0"/>
          <w:sz w:val="32"/>
          <w:szCs w:val="32"/>
        </w:rPr>
      </w:pPr>
      <w:r>
        <w:rPr>
          <w:rFonts w:hint="eastAsia"/>
          <w:bCs w:val="0"/>
          <w:sz w:val="32"/>
          <w:szCs w:val="32"/>
        </w:rPr>
        <w:t xml:space="preserve">论文活动公众号: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left"/>
        <w:textAlignment w:val="auto"/>
        <w:rPr>
          <w:rFonts w:hint="eastAsia" w:ascii="黑体" w:hAnsi="黑体" w:eastAsia="黑体" w:cs="宋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720" w:leftChars="0" w:right="0" w:rightChars="0" w:firstLine="320" w:firstLineChars="100"/>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 xml:space="preserve">      五、</w:t>
      </w:r>
      <w:r>
        <w:rPr>
          <w:rFonts w:hint="eastAsia" w:ascii="黑体" w:hAnsi="黑体" w:eastAsia="黑体" w:cs="宋体"/>
          <w:kern w:val="0"/>
          <w:sz w:val="32"/>
          <w:szCs w:val="32"/>
        </w:rPr>
        <w:t>活动组织</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hAnsi="Times New Roman" w:cs="Times New Roman"/>
          <w:bCs/>
          <w:sz w:val="32"/>
          <w:szCs w:val="32"/>
        </w:rPr>
      </w:pPr>
      <w:r>
        <w:rPr>
          <w:rFonts w:hint="eastAsia" w:hAnsi="Times New Roman" w:cs="Times New Roman"/>
          <w:bCs/>
          <w:sz w:val="32"/>
          <w:szCs w:val="32"/>
          <w:lang w:val="en-US" w:eastAsia="zh-CN"/>
        </w:rPr>
        <w:t>活动由福建省教育厅有关业务处室指导，福建省电化教育馆主办。</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hAnsi="Times New Roman" w:cs="Times New Roman"/>
          <w:bCs/>
          <w:sz w:val="32"/>
          <w:szCs w:val="32"/>
        </w:rPr>
      </w:pPr>
      <w:r>
        <w:rPr>
          <w:rFonts w:hint="eastAsia" w:hAnsi="Times New Roman" w:cs="Times New Roman"/>
          <w:bCs/>
          <w:sz w:val="32"/>
          <w:szCs w:val="32"/>
        </w:rPr>
        <w:t>论文上传过程中如遇到技术问题，请拨打客服电话4001100868咨询。</w:t>
      </w:r>
    </w:p>
    <w:p>
      <w:pPr>
        <w:pStyle w:val="4"/>
        <w:keepNext w:val="0"/>
        <w:keepLines w:val="0"/>
        <w:pageBreakBefore w:val="0"/>
        <w:widowControl w:val="0"/>
        <w:kinsoku/>
        <w:wordWrap/>
        <w:overflowPunct/>
        <w:topLinePunct w:val="0"/>
        <w:autoSpaceDE/>
        <w:autoSpaceDN/>
        <w:bidi w:val="0"/>
        <w:adjustRightInd/>
        <w:snapToGrid/>
        <w:spacing w:line="460" w:lineRule="exact"/>
        <w:ind w:left="0" w:right="0" w:rightChars="0" w:firstLine="560"/>
        <w:textAlignment w:val="auto"/>
        <w:rPr>
          <w:rFonts w:hint="eastAsia" w:hAnsi="Times New Roman" w:cs="Times New Roman"/>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napToGrid/>
          <w:kern w:val="2"/>
          <w:sz w:val="32"/>
          <w:szCs w:val="32"/>
          <w:lang w:val="en-US" w:eastAsia="zh-CN"/>
        </w:rPr>
      </w:pPr>
      <w:r>
        <w:rPr>
          <w:rFonts w:hint="eastAsia" w:ascii="黑体" w:hAnsi="黑体" w:eastAsia="黑体" w:cs="黑体"/>
          <w:bCs/>
          <w:sz w:val="32"/>
          <w:szCs w:val="32"/>
          <w:lang w:val="en-US" w:eastAsia="zh-CN"/>
        </w:rPr>
        <w:t>附件3</w:t>
      </w:r>
    </w:p>
    <w:p>
      <w:pPr>
        <w:spacing w:line="440" w:lineRule="exact"/>
        <w:jc w:val="center"/>
        <w:outlineLvl w:val="0"/>
        <w:rPr>
          <w:rFonts w:hint="eastAsia" w:ascii="仿宋_GB2312" w:hAnsi="宋体" w:eastAsia="仿宋_GB2312"/>
          <w:b/>
          <w:sz w:val="32"/>
          <w:szCs w:val="32"/>
          <w:lang w:eastAsia="zh-CN"/>
        </w:rPr>
      </w:pPr>
      <w:r>
        <w:rPr>
          <w:rFonts w:hint="eastAsia" w:ascii="仿宋_GB2312" w:hAnsi="宋体" w:eastAsia="仿宋_GB2312"/>
          <w:b/>
          <w:sz w:val="32"/>
          <w:szCs w:val="32"/>
        </w:rPr>
        <w:t>各组织单位推荐</w:t>
      </w:r>
      <w:r>
        <w:rPr>
          <w:rFonts w:hint="eastAsia" w:ascii="仿宋_GB2312" w:hAnsi="宋体" w:eastAsia="仿宋_GB2312"/>
          <w:b/>
          <w:sz w:val="32"/>
          <w:szCs w:val="32"/>
          <w:lang w:val="en-US" w:eastAsia="zh-CN"/>
        </w:rPr>
        <w:t>常规项目</w:t>
      </w:r>
      <w:r>
        <w:rPr>
          <w:rFonts w:hint="eastAsia" w:ascii="仿宋_GB2312" w:hAnsi="宋体" w:eastAsia="仿宋_GB2312"/>
          <w:b/>
          <w:sz w:val="32"/>
          <w:szCs w:val="32"/>
        </w:rPr>
        <w:t>作品</w:t>
      </w:r>
      <w:r>
        <w:rPr>
          <w:rFonts w:hint="eastAsia" w:ascii="仿宋_GB2312" w:hAnsi="宋体" w:eastAsia="仿宋_GB2312"/>
          <w:b/>
          <w:sz w:val="32"/>
          <w:szCs w:val="32"/>
          <w:lang w:val="en-US" w:eastAsia="zh-CN"/>
        </w:rPr>
        <w:t>汇总表</w:t>
      </w:r>
    </w:p>
    <w:p>
      <w:pPr>
        <w:adjustRightInd w:val="0"/>
        <w:snapToGrid w:val="0"/>
        <w:spacing w:line="540" w:lineRule="exact"/>
        <w:jc w:val="center"/>
        <w:outlineLvl w:val="0"/>
        <w:rPr>
          <w:rFonts w:ascii="仿宋_GB2312" w:hAnsi="Times New Romans" w:eastAsia="仿宋_GB2312"/>
          <w:sz w:val="32"/>
          <w:szCs w:val="32"/>
        </w:rPr>
      </w:pPr>
      <w:r>
        <w:rPr>
          <w:rFonts w:hint="eastAsia" w:ascii="仿宋_GB2312" w:hAnsi="Times New Romans" w:eastAsia="仿宋_GB2312"/>
          <w:sz w:val="32"/>
          <w:szCs w:val="32"/>
        </w:rPr>
        <w:t>（以excel提交）</w:t>
      </w:r>
    </w:p>
    <w:tbl>
      <w:tblPr>
        <w:tblStyle w:val="12"/>
        <w:tblpPr w:leftFromText="180" w:rightFromText="180" w:vertAnchor="text" w:horzAnchor="page" w:tblpX="831" w:tblpY="519"/>
        <w:tblOverlap w:val="never"/>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41"/>
        <w:gridCol w:w="1185"/>
        <w:gridCol w:w="781"/>
        <w:gridCol w:w="758"/>
        <w:gridCol w:w="1470"/>
        <w:gridCol w:w="1215"/>
        <w:gridCol w:w="1245"/>
        <w:gridCol w:w="118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55" w:type="dxa"/>
            <w:gridSpan w:val="10"/>
            <w:tcBorders>
              <w:top w:val="nil"/>
              <w:left w:val="nil"/>
              <w:bottom w:val="single" w:color="auto" w:sz="4" w:space="0"/>
              <w:right w:val="nil"/>
            </w:tcBorders>
          </w:tcPr>
          <w:p>
            <w:pPr>
              <w:adjustRightInd w:val="0"/>
              <w:snapToGrid w:val="0"/>
              <w:jc w:val="left"/>
              <w:rPr>
                <w:rFonts w:hint="eastAsia" w:ascii="仿宋" w:hAnsi="仿宋" w:eastAsia="仿宋" w:cs="仿宋"/>
                <w:b/>
                <w:bCs/>
                <w:color w:val="000000"/>
                <w:kern w:val="0"/>
                <w:sz w:val="24"/>
                <w:lang w:bidi="ar"/>
              </w:rPr>
            </w:pPr>
          </w:p>
          <w:p>
            <w:pPr>
              <w:adjustRightInd w:val="0"/>
              <w:snapToGrid w:val="0"/>
              <w:jc w:val="left"/>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 xml:space="preserve">填报单位（审核盖章）：     </w:t>
            </w:r>
            <w:r>
              <w:rPr>
                <w:rFonts w:hint="eastAsia" w:ascii="仿宋" w:hAnsi="仿宋" w:eastAsia="仿宋" w:cs="仿宋"/>
                <w:b/>
                <w:bCs/>
                <w:color w:val="000000"/>
                <w:kern w:val="0"/>
                <w:sz w:val="24"/>
                <w:lang w:val="en-US" w:eastAsia="zh-CN" w:bidi="ar"/>
              </w:rPr>
              <w:t xml:space="preserve">  </w:t>
            </w:r>
            <w:r>
              <w:rPr>
                <w:rFonts w:hint="eastAsia" w:ascii="仿宋" w:hAnsi="仿宋" w:eastAsia="仿宋" w:cs="仿宋"/>
                <w:b/>
                <w:bCs/>
                <w:color w:val="000000"/>
                <w:kern w:val="0"/>
                <w:sz w:val="24"/>
                <w:lang w:bidi="ar"/>
              </w:rPr>
              <w:t xml:space="preserve">联系人：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b/>
                <w:sz w:val="24"/>
              </w:rPr>
              <w:t>序号</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sz w:val="24"/>
                <w:lang w:eastAsia="zh-CN"/>
              </w:rPr>
            </w:pPr>
            <w:r>
              <w:rPr>
                <w:rFonts w:hint="eastAsia" w:ascii="仿宋" w:hAnsi="仿宋" w:eastAsia="仿宋" w:cs="仿宋"/>
                <w:b/>
                <w:sz w:val="24"/>
                <w:lang w:eastAsia="zh-CN"/>
              </w:rPr>
              <w:t>区县</w:t>
            </w: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b/>
                <w:sz w:val="24"/>
              </w:rPr>
              <w:t>项目</w:t>
            </w: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b/>
                <w:sz w:val="24"/>
              </w:rPr>
              <w:t>学科</w:t>
            </w:r>
          </w:p>
        </w:tc>
        <w:tc>
          <w:tcPr>
            <w:tcW w:w="758"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b/>
                <w:sz w:val="24"/>
              </w:rPr>
              <w:t>组别</w:t>
            </w:r>
          </w:p>
        </w:tc>
        <w:tc>
          <w:tcPr>
            <w:tcW w:w="1470"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b/>
                <w:sz w:val="24"/>
              </w:rPr>
              <w:t>作品名称</w:t>
            </w:r>
          </w:p>
        </w:tc>
        <w:tc>
          <w:tcPr>
            <w:tcW w:w="1215"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b/>
                <w:sz w:val="24"/>
              </w:rPr>
            </w:pPr>
            <w:r>
              <w:rPr>
                <w:rFonts w:hint="eastAsia" w:ascii="仿宋" w:hAnsi="仿宋" w:eastAsia="仿宋" w:cs="仿宋"/>
                <w:b/>
                <w:sz w:val="24"/>
              </w:rPr>
              <w:t>作者姓名</w:t>
            </w:r>
          </w:p>
        </w:tc>
        <w:tc>
          <w:tcPr>
            <w:tcW w:w="1245"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b/>
                <w:sz w:val="24"/>
              </w:rPr>
            </w:pPr>
            <w:r>
              <w:rPr>
                <w:rFonts w:hint="eastAsia" w:ascii="仿宋" w:hAnsi="仿宋" w:eastAsia="仿宋" w:cs="仿宋"/>
                <w:b/>
                <w:sz w:val="24"/>
              </w:rPr>
              <w:t>所在学校</w:t>
            </w:r>
          </w:p>
        </w:tc>
        <w:tc>
          <w:tcPr>
            <w:tcW w:w="1186"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仿宋" w:hAnsi="仿宋" w:eastAsia="仿宋" w:cs="仿宋"/>
                <w:b/>
                <w:sz w:val="18"/>
                <w:szCs w:val="18"/>
                <w:lang w:val="en-US" w:eastAsia="zh-CN"/>
              </w:rPr>
            </w:pPr>
            <w:r>
              <w:rPr>
                <w:rFonts w:hint="eastAsia" w:ascii="仿宋" w:hAnsi="仿宋" w:eastAsia="仿宋" w:cs="仿宋"/>
                <w:b/>
                <w:sz w:val="24"/>
                <w:lang w:val="en-US" w:eastAsia="zh-CN"/>
              </w:rPr>
              <w:t>联系电话</w:t>
            </w:r>
          </w:p>
        </w:tc>
        <w:tc>
          <w:tcPr>
            <w:tcW w:w="959"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sz w:val="24"/>
              </w:rPr>
            </w:pPr>
            <w:r>
              <w:rPr>
                <w:rFonts w:hint="eastAsia" w:ascii="仿宋" w:hAnsi="仿宋" w:eastAsia="仿宋" w:cs="仿宋"/>
                <w:b/>
                <w:sz w:val="18"/>
                <w:szCs w:val="18"/>
              </w:rPr>
              <w:t>指导教师（只有融合创新应用教学案例有设指导教师）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1</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2</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3</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5</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6</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7</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8</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9</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10</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11</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w:t>
            </w:r>
          </w:p>
        </w:tc>
        <w:tc>
          <w:tcPr>
            <w:tcW w:w="74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118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4"/>
              </w:rPr>
            </w:pPr>
          </w:p>
        </w:tc>
        <w:tc>
          <w:tcPr>
            <w:tcW w:w="758"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470"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1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245"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1186"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c>
          <w:tcPr>
            <w:tcW w:w="959" w:type="dxa"/>
            <w:tcBorders>
              <w:top w:val="single" w:color="auto" w:sz="4" w:space="0"/>
              <w:left w:val="nil"/>
              <w:bottom w:val="single" w:color="auto" w:sz="4" w:space="0"/>
              <w:right w:val="single" w:color="auto" w:sz="4" w:space="0"/>
            </w:tcBorders>
          </w:tcPr>
          <w:p>
            <w:pPr>
              <w:adjustRightInd w:val="0"/>
              <w:snapToGrid w:val="0"/>
              <w:jc w:val="center"/>
              <w:rPr>
                <w:rFonts w:hint="eastAsia" w:ascii="仿宋" w:hAnsi="仿宋" w:eastAsia="仿宋" w:cs="仿宋"/>
                <w:sz w:val="24"/>
              </w:rPr>
            </w:pPr>
          </w:p>
        </w:tc>
      </w:tr>
    </w:tbl>
    <w:p>
      <w:pPr>
        <w:adjustRightInd w:val="0"/>
        <w:snapToGrid w:val="0"/>
        <w:spacing w:line="540" w:lineRule="exact"/>
        <w:jc w:val="center"/>
        <w:rPr>
          <w:rFonts w:hint="eastAsia" w:ascii="仿宋" w:hAnsi="仿宋" w:eastAsia="仿宋" w:cs="仿宋"/>
          <w:sz w:val="32"/>
          <w:szCs w:val="32"/>
        </w:rPr>
      </w:pPr>
    </w:p>
    <w:p>
      <w:pPr>
        <w:widowControl/>
        <w:spacing w:line="360" w:lineRule="auto"/>
        <w:jc w:val="left"/>
        <w:rPr>
          <w:rFonts w:hint="eastAsia" w:ascii="仿宋" w:hAnsi="仿宋" w:eastAsia="仿宋" w:cs="仿宋"/>
          <w:sz w:val="24"/>
        </w:rPr>
      </w:pPr>
      <w:r>
        <w:rPr>
          <w:rFonts w:hint="eastAsia" w:ascii="仿宋" w:hAnsi="仿宋" w:eastAsia="仿宋" w:cs="仿宋"/>
          <w:b/>
          <w:bCs/>
          <w:sz w:val="24"/>
        </w:rPr>
        <w:t>备注</w:t>
      </w:r>
      <w:r>
        <w:rPr>
          <w:rFonts w:hint="eastAsia" w:ascii="仿宋" w:hAnsi="仿宋" w:eastAsia="仿宋" w:cs="仿宋"/>
          <w:sz w:val="24"/>
        </w:rPr>
        <w:t>：</w:t>
      </w:r>
    </w:p>
    <w:p>
      <w:pPr>
        <w:widowControl/>
        <w:spacing w:line="360" w:lineRule="auto"/>
        <w:jc w:val="left"/>
        <w:rPr>
          <w:rFonts w:hint="eastAsia" w:ascii="仿宋" w:hAnsi="仿宋" w:eastAsia="仿宋" w:cs="仿宋"/>
          <w:sz w:val="24"/>
        </w:rPr>
      </w:pPr>
      <w:r>
        <w:rPr>
          <w:rFonts w:hint="eastAsia" w:ascii="仿宋" w:hAnsi="仿宋" w:eastAsia="仿宋" w:cs="仿宋"/>
          <w:b/>
          <w:bCs/>
          <w:sz w:val="24"/>
        </w:rPr>
        <w:t>项目可填</w:t>
      </w:r>
      <w:r>
        <w:rPr>
          <w:rFonts w:hint="eastAsia" w:ascii="仿宋" w:hAnsi="仿宋" w:eastAsia="仿宋" w:cs="仿宋"/>
          <w:sz w:val="24"/>
        </w:rPr>
        <w:t>：课件、微课、融合创新应用教学案例、</w:t>
      </w:r>
      <w:r>
        <w:rPr>
          <w:rFonts w:hint="eastAsia" w:ascii="仿宋" w:hAnsi="仿宋" w:eastAsia="仿宋" w:cs="仿宋"/>
          <w:sz w:val="24"/>
          <w:lang w:val="en-US" w:eastAsia="zh-CN"/>
        </w:rPr>
        <w:t>论文</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r>
        <w:rPr>
          <w:rFonts w:hint="eastAsia" w:ascii="仿宋" w:hAnsi="仿宋" w:eastAsia="仿宋" w:cs="仿宋"/>
          <w:b/>
          <w:bCs/>
          <w:sz w:val="24"/>
          <w:lang w:val="en-US" w:eastAsia="zh-CN"/>
        </w:rPr>
        <w:t>组别可填：</w:t>
      </w:r>
      <w:r>
        <w:rPr>
          <w:rFonts w:hint="eastAsia" w:ascii="仿宋" w:hAnsi="仿宋" w:eastAsia="仿宋" w:cs="仿宋"/>
          <w:sz w:val="24"/>
          <w:lang w:val="en-US" w:eastAsia="zh-CN"/>
        </w:rPr>
        <w:t>小学、初中、高中、幼教、特教。</w:t>
      </w:r>
    </w:p>
    <w:p>
      <w:pPr>
        <w:widowControl/>
        <w:spacing w:line="360" w:lineRule="auto"/>
        <w:ind w:left="1687" w:hanging="1687" w:hangingChars="700"/>
        <w:jc w:val="left"/>
        <w:rPr>
          <w:rFonts w:hint="default" w:ascii="仿宋" w:hAnsi="仿宋" w:eastAsia="仿宋" w:cs="仿宋"/>
          <w:b w:val="0"/>
          <w:bCs w:val="0"/>
          <w:sz w:val="24"/>
          <w:lang w:val="en-US" w:eastAsia="zh-CN"/>
        </w:rPr>
      </w:pPr>
      <w:r>
        <w:rPr>
          <w:rFonts w:hint="eastAsia" w:ascii="仿宋" w:hAnsi="仿宋" w:eastAsia="仿宋" w:cs="仿宋"/>
          <w:b/>
          <w:bCs/>
          <w:sz w:val="24"/>
          <w:lang w:val="en-US" w:eastAsia="zh-CN"/>
        </w:rPr>
        <w:t>人数及指导老师：</w:t>
      </w:r>
      <w:r>
        <w:rPr>
          <w:rFonts w:hint="eastAsia" w:ascii="仿宋" w:hAnsi="仿宋" w:eastAsia="仿宋" w:cs="仿宋"/>
          <w:b w:val="0"/>
          <w:bCs w:val="0"/>
          <w:sz w:val="24"/>
          <w:lang w:val="en-US" w:eastAsia="zh-CN"/>
        </w:rPr>
        <w:t>融合创新应用教学案例有设指导教师，作者与指导老师总和不超3人；课件、微课、论文不设指导教师，每件作品作者不超过3人。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napToGrid/>
          <w:kern w:val="2"/>
          <w:sz w:val="32"/>
          <w:szCs w:val="32"/>
          <w:lang w:val="en-US" w:eastAsia="zh-CN"/>
        </w:rPr>
      </w:pPr>
    </w:p>
    <w:sectPr>
      <w:footerReference r:id="rId13" w:type="default"/>
      <w:pgSz w:w="11906" w:h="16838"/>
      <w:pgMar w:top="1327" w:right="1689" w:bottom="1327" w:left="151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B0604020202020204"/>
    <w:charset w:val="86"/>
    <w:family w:val="modern"/>
    <w:pitch w:val="default"/>
    <w:sig w:usb0="00000000" w:usb1="00000000" w:usb2="00000010" w:usb3="00000000" w:csb0="00040000" w:csb1="00000000"/>
  </w:font>
  <w:font w:name="Times New Romans">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01"/>
        <w:tab w:val="clear" w:pos="4153"/>
      </w:tabs>
    </w:pPr>
    <w:r>
      <w:rPr>
        <w:sz w:val="18"/>
      </w:rPr>
      <w:pict>
        <v:shape id="文本框 10"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- 20 -</w:t>
    </w:r>
    <w:r>
      <w:rPr>
        <w:rFonts w:ascii="宋体" w:hAnsi="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01"/>
        <w:tab w:val="clear" w:pos="4153"/>
      </w:tabs>
    </w:pPr>
    <w:r>
      <w:rPr>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5"/>
      <w:rPr>
        <w:rFonts w:eastAsia="Times New Roman"/>
        <w:sz w:val="18"/>
        <w:szCs w:val="18"/>
      </w:rPr>
    </w:pPr>
    <w:r>
      <w:rPr>
        <w:sz w:val="18"/>
      </w:rPr>
      <w:pict>
        <v:shape id="文本框 11"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w:r>
    <w:r>
      <w:rPr>
        <w:rFonts w:eastAsia="Times New Roman"/>
        <w:spacing w:val="-9"/>
        <w:sz w:val="18"/>
        <w:szCs w:val="18"/>
      </w:rPr>
      <w:t>-</w:t>
    </w:r>
    <w:r>
      <w:rPr>
        <w:rFonts w:eastAsia="Times New Roman"/>
        <w:spacing w:val="24"/>
        <w:w w:val="101"/>
        <w:sz w:val="18"/>
        <w:szCs w:val="18"/>
      </w:rPr>
      <w:t xml:space="preserve"> </w:t>
    </w:r>
    <w:r>
      <w:rPr>
        <w:rFonts w:eastAsia="Times New Roman"/>
        <w:spacing w:val="-9"/>
        <w:sz w:val="18"/>
        <w:szCs w:val="18"/>
      </w:rPr>
      <w:t>11</w:t>
    </w:r>
    <w:r>
      <w:rPr>
        <w:rFonts w:eastAsia="Times New Roman"/>
        <w:spacing w:val="4"/>
        <w:sz w:val="18"/>
        <w:szCs w:val="18"/>
      </w:rPr>
      <w:t xml:space="preserve"> </w:t>
    </w:r>
    <w:r>
      <w:rPr>
        <w:rFonts w:eastAsia="Times New Roman"/>
        <w:spacing w:val="-9"/>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2"/>
      <w:rPr>
        <w:rFonts w:eastAsia="Times New Roman"/>
        <w:sz w:val="18"/>
        <w:szCs w:val="18"/>
      </w:rPr>
    </w:pPr>
    <w:r>
      <w:rPr>
        <w:sz w:val="18"/>
      </w:rPr>
      <w:pict>
        <v:shape id="文本框 12"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w:r>
    <w:r>
      <w:rPr>
        <w:rFonts w:eastAsia="Times New Roman"/>
        <w:spacing w:val="-7"/>
        <w:sz w:val="18"/>
        <w:szCs w:val="18"/>
      </w:rPr>
      <w:t>-</w:t>
    </w:r>
    <w:r>
      <w:rPr>
        <w:rFonts w:eastAsia="Times New Roman"/>
        <w:spacing w:val="19"/>
        <w:sz w:val="18"/>
        <w:szCs w:val="18"/>
      </w:rPr>
      <w:t xml:space="preserve"> </w:t>
    </w:r>
    <w:r>
      <w:rPr>
        <w:rFonts w:eastAsia="Times New Roman"/>
        <w:spacing w:val="-7"/>
        <w:sz w:val="18"/>
        <w:szCs w:val="18"/>
      </w:rPr>
      <w:t>12</w:t>
    </w:r>
    <w:r>
      <w:rPr>
        <w:rFonts w:eastAsia="Times New Roman"/>
        <w:spacing w:val="6"/>
        <w:sz w:val="18"/>
        <w:szCs w:val="18"/>
      </w:rPr>
      <w:t xml:space="preserve"> </w:t>
    </w:r>
    <w:r>
      <w:rPr>
        <w:rFonts w:eastAsia="Times New Roman"/>
        <w:spacing w:val="-7"/>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w:t>
    </w:r>
    <w:r>
      <w:t xml:space="preserve"> 4 -</w:t>
    </w:r>
    <w:r>
      <w:fldChar w:fldCharType="end"/>
    </w: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6"/>
        <w:tab w:val="right" w:pos="8312"/>
        <w:tab w:val="clear" w:pos="4153"/>
        <w:tab w:val="clear" w:pos="8306"/>
      </w:tabs>
      <w:rPr>
        <w:color w:val="FFFFFF"/>
      </w:rPr>
    </w:pPr>
    <w:r>
      <w:rPr>
        <w:color w:val="FFFFFF"/>
      </w:rPr>
      <w:tab/>
    </w:r>
    <w:r>
      <w:rPr>
        <w:color w:val="FFFFFF"/>
      </w:rPr>
      <w:fldChar w:fldCharType="begin"/>
    </w:r>
    <w:r>
      <w:rPr>
        <w:color w:val="FFFFFF"/>
      </w:rPr>
      <w:instrText xml:space="preserve">PAGE   \* MERGEFORMAT</w:instrText>
    </w:r>
    <w:r>
      <w:rPr>
        <w:color w:val="FFFFFF"/>
      </w:rPr>
      <w:fldChar w:fldCharType="separate"/>
    </w:r>
    <w:r>
      <w:rPr>
        <w:color w:val="FFFFFF"/>
        <w:lang w:val="zh-CN"/>
      </w:rPr>
      <w:t>-</w:t>
    </w:r>
    <w:r>
      <w:rPr>
        <w:color w:val="FFFFFF"/>
      </w:rPr>
      <w:t xml:space="preserve"> 1 -</w:t>
    </w:r>
    <w:r>
      <w:rPr>
        <w:color w:val="FFFFFF"/>
      </w:rPr>
      <w:fldChar w:fldCharType="end"/>
    </w:r>
    <w:r>
      <w:rPr>
        <w:color w:val="FFFFFF"/>
      </w:rPr>
      <w:tab/>
    </w:r>
    <w:r>
      <w:rPr>
        <w:color w:val="FFFFFF"/>
      </w:rPr>
      <w:tab/>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w:t>
    </w:r>
    <w:r>
      <w:t xml:space="preserve"> 4 -</w:t>
    </w:r>
    <w:r>
      <w:fldChar w:fldCharType="end"/>
    </w:r>
  </w:p>
  <w:p>
    <w:pPr>
      <w:pStyle w:val="7"/>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6"/>
        <w:tab w:val="right" w:pos="8312"/>
        <w:tab w:val="clear" w:pos="4153"/>
        <w:tab w:val="clear" w:pos="8306"/>
      </w:tabs>
      <w:rPr>
        <w:color w:val="FFFFFF"/>
      </w:rPr>
    </w:pPr>
    <w:r>
      <w:rPr>
        <w:color w:val="FFFFFF"/>
      </w:rPr>
      <w:tab/>
    </w:r>
    <w:r>
      <w:rPr>
        <w:color w:val="FFFFFF"/>
      </w:rPr>
      <w:fldChar w:fldCharType="begin"/>
    </w:r>
    <w:r>
      <w:rPr>
        <w:color w:val="FFFFFF"/>
      </w:rPr>
      <w:instrText xml:space="preserve">PAGE   \* MERGEFORMAT</w:instrText>
    </w:r>
    <w:r>
      <w:rPr>
        <w:color w:val="FFFFFF"/>
      </w:rPr>
      <w:fldChar w:fldCharType="separate"/>
    </w:r>
    <w:r>
      <w:rPr>
        <w:color w:val="FFFFFF"/>
        <w:lang w:val="zh-CN"/>
      </w:rPr>
      <w:t>-</w:t>
    </w:r>
    <w:r>
      <w:rPr>
        <w:color w:val="FFFFFF"/>
      </w:rPr>
      <w:t xml:space="preserve"> 1 -</w:t>
    </w:r>
    <w:r>
      <w:rPr>
        <w:color w:val="FFFFFF"/>
      </w:rPr>
      <w:fldChar w:fldCharType="end"/>
    </w:r>
    <w:r>
      <w:rPr>
        <w:color w:val="FFFFFF"/>
      </w:rPr>
      <w:tab/>
    </w:r>
    <w:r>
      <w:rPr>
        <w:color w:val="FFFFFF"/>
      </w:rPr>
      <w:tab/>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81D9E"/>
    <w:multiLevelType w:val="singleLevel"/>
    <w:tmpl w:val="FC781D9E"/>
    <w:lvl w:ilvl="0" w:tentative="0">
      <w:start w:val="2"/>
      <w:numFmt w:val="chineseCounting"/>
      <w:suff w:val="nothing"/>
      <w:lvlText w:val="（%1）"/>
      <w:lvlJc w:val="left"/>
      <w:rPr>
        <w:rFonts w:hint="eastAsia"/>
      </w:rPr>
    </w:lvl>
  </w:abstractNum>
  <w:abstractNum w:abstractNumId="1">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C15FA80"/>
    <w:multiLevelType w:val="singleLevel"/>
    <w:tmpl w:val="2C15FA8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RkNzdlZmE1NWE1MjYxNWFjNDdhMWUxNzY4ZGM0ZDkifQ=="/>
    <w:docVar w:name="KSO_WPS_MARK_KEY" w:val="31899d9c-2206-4981-aa91-daad89fb842f"/>
  </w:docVars>
  <w:rsids>
    <w:rsidRoot w:val="00843859"/>
    <w:rsid w:val="000036CD"/>
    <w:rsid w:val="001320CD"/>
    <w:rsid w:val="0031204E"/>
    <w:rsid w:val="0080346F"/>
    <w:rsid w:val="00843859"/>
    <w:rsid w:val="009A2436"/>
    <w:rsid w:val="00A65807"/>
    <w:rsid w:val="00AF3CE9"/>
    <w:rsid w:val="00B23A0D"/>
    <w:rsid w:val="00DC2F6A"/>
    <w:rsid w:val="00E62CE0"/>
    <w:rsid w:val="00F033FC"/>
    <w:rsid w:val="00F21E32"/>
    <w:rsid w:val="048D65BC"/>
    <w:rsid w:val="06626271"/>
    <w:rsid w:val="068E06AF"/>
    <w:rsid w:val="0BB259FB"/>
    <w:rsid w:val="0C0B3098"/>
    <w:rsid w:val="0F3355CD"/>
    <w:rsid w:val="12D057F3"/>
    <w:rsid w:val="12DA5FB9"/>
    <w:rsid w:val="15273D29"/>
    <w:rsid w:val="17C84600"/>
    <w:rsid w:val="18CF3768"/>
    <w:rsid w:val="1A2909E1"/>
    <w:rsid w:val="1C17575E"/>
    <w:rsid w:val="20B01E43"/>
    <w:rsid w:val="21733204"/>
    <w:rsid w:val="24402306"/>
    <w:rsid w:val="249D1D28"/>
    <w:rsid w:val="26E11E6C"/>
    <w:rsid w:val="2A1F1E04"/>
    <w:rsid w:val="2B2B48F1"/>
    <w:rsid w:val="2BC021AB"/>
    <w:rsid w:val="2CB4425C"/>
    <w:rsid w:val="2EE9491E"/>
    <w:rsid w:val="32DF33CF"/>
    <w:rsid w:val="3354266A"/>
    <w:rsid w:val="3A4403BE"/>
    <w:rsid w:val="41297693"/>
    <w:rsid w:val="44863052"/>
    <w:rsid w:val="48081689"/>
    <w:rsid w:val="48ED32E7"/>
    <w:rsid w:val="49505D60"/>
    <w:rsid w:val="4C5449B4"/>
    <w:rsid w:val="4C8D7874"/>
    <w:rsid w:val="4FCC4EEF"/>
    <w:rsid w:val="505547F2"/>
    <w:rsid w:val="50C46E7B"/>
    <w:rsid w:val="5A1413CD"/>
    <w:rsid w:val="5AAB3226"/>
    <w:rsid w:val="5CE60D7D"/>
    <w:rsid w:val="5EFC7B06"/>
    <w:rsid w:val="5F874123"/>
    <w:rsid w:val="6129151A"/>
    <w:rsid w:val="62634182"/>
    <w:rsid w:val="64434043"/>
    <w:rsid w:val="67245F55"/>
    <w:rsid w:val="6883050D"/>
    <w:rsid w:val="6CF26360"/>
    <w:rsid w:val="6D283D50"/>
    <w:rsid w:val="711C5B4A"/>
    <w:rsid w:val="75575F4A"/>
    <w:rsid w:val="75E70CDB"/>
    <w:rsid w:val="76C07664"/>
    <w:rsid w:val="77DA8856"/>
    <w:rsid w:val="7E2265B0"/>
    <w:rsid w:val="7ECA13CF"/>
    <w:rsid w:val="7EDC67A2"/>
    <w:rsid w:val="7F0370CF"/>
    <w:rsid w:val="7F0F2E64"/>
    <w:rsid w:val="9D3D3F11"/>
    <w:rsid w:val="CE2FCB2E"/>
    <w:rsid w:val="DF2F1040"/>
    <w:rsid w:val="DFEDF92C"/>
    <w:rsid w:val="E173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b/>
      <w:bCs/>
      <w:sz w:val="36"/>
      <w:szCs w:val="24"/>
    </w:rPr>
  </w:style>
  <w:style w:type="paragraph" w:styleId="4">
    <w:name w:val="Body Text Indent"/>
    <w:basedOn w:val="1"/>
    <w:qFormat/>
    <w:uiPriority w:val="0"/>
    <w:pPr>
      <w:ind w:firstLine="640" w:firstLineChars="200"/>
    </w:pPr>
    <w:rPr>
      <w:rFonts w:ascii="仿宋_GB2312" w:eastAsia="仿宋_GB2312"/>
      <w:bCs/>
      <w:sz w:val="32"/>
    </w:rPr>
  </w:style>
  <w:style w:type="paragraph" w:styleId="5">
    <w:name w:val="Date"/>
    <w:basedOn w:val="1"/>
    <w:next w:val="1"/>
    <w:link w:val="17"/>
    <w:qFormat/>
    <w:uiPriority w:val="0"/>
    <w:pPr>
      <w:ind w:left="100" w:leftChars="2500"/>
    </w:pPr>
    <w:rPr>
      <w:rFonts w:ascii="宋体" w:hAnsi="宋体"/>
      <w:sz w:val="32"/>
      <w:szCs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9">
    <w:name w:val="Body Text 2"/>
    <w:basedOn w:val="1"/>
    <w:qFormat/>
    <w:uiPriority w:val="0"/>
    <w:rPr>
      <w:sz w:val="28"/>
      <w:szCs w:val="24"/>
    </w:rPr>
  </w:style>
  <w:style w:type="paragraph" w:styleId="10">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1">
    <w:name w:val="Body Text First Indent"/>
    <w:basedOn w:val="3"/>
    <w:qFormat/>
    <w:uiPriority w:val="0"/>
    <w:pPr>
      <w:ind w:firstLine="420" w:firstLineChars="100"/>
    </w:pPr>
    <w:rPr>
      <w:kern w:val="0"/>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日期 Char"/>
    <w:basedOn w:val="14"/>
    <w:link w:val="5"/>
    <w:qFormat/>
    <w:uiPriority w:val="0"/>
    <w:rPr>
      <w:rFonts w:ascii="宋体" w:hAnsi="宋体" w:eastAsia="宋体"/>
      <w:kern w:val="2"/>
      <w:sz w:val="32"/>
      <w:szCs w:val="24"/>
      <w:lang w:val="en-US" w:eastAsia="zh-CN" w:bidi="ar-SA"/>
    </w:rPr>
  </w:style>
  <w:style w:type="character" w:customStyle="1" w:styleId="18">
    <w:name w:val="页眉 Char"/>
    <w:basedOn w:val="14"/>
    <w:link w:val="8"/>
    <w:qFormat/>
    <w:uiPriority w:val="0"/>
    <w:rPr>
      <w:kern w:val="2"/>
      <w:sz w:val="18"/>
      <w:szCs w:val="18"/>
      <w:lang w:bidi="ar-SA"/>
    </w:rPr>
  </w:style>
  <w:style w:type="character" w:customStyle="1" w:styleId="19">
    <w:name w:val="Char Char Char Char"/>
    <w:basedOn w:val="14"/>
    <w:qFormat/>
    <w:uiPriority w:val="0"/>
    <w:rPr>
      <w:rFonts w:eastAsia="宋体"/>
      <w:b/>
      <w:bCs/>
      <w:kern w:val="2"/>
      <w:sz w:val="32"/>
      <w:szCs w:val="3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3" textRotate="1"/>
    <customShpInfo spid="_x0000_s2052" textRotate="1"/>
    <customShpInfo spid="_x0000_s2051" textRotate="1"/>
    <customShpInfo spid="_x0000_s1039" textRotate="1"/>
    <customShpInfo spid="_x0000_s1038"/>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zdsoft</Company>
  <Pages>27</Pages>
  <Words>9401</Words>
  <Characters>10356</Characters>
  <Lines>62</Lines>
  <Paragraphs>17</Paragraphs>
  <TotalTime>28</TotalTime>
  <ScaleCrop>false</ScaleCrop>
  <LinksUpToDate>false</LinksUpToDate>
  <CharactersWithSpaces>10727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2021-04-03T01:14:00Z</dcterms:created>
  <dc:creator>show77</dc:creator>
  <cp:lastModifiedBy>谢艳红</cp:lastModifiedBy>
  <cp:lastPrinted>2025-04-14T03:46:00Z</cp:lastPrinted>
  <dcterms:modified xsi:type="dcterms:W3CDTF">2025-04-16T09:44:30Z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432F27C1434242AD9F6E7BEB132F6E27_13</vt:lpwstr>
  </property>
</Properties>
</file>